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2A" w:rsidRDefault="00304148" w:rsidP="00BC602E">
      <w:pPr>
        <w:ind w:left="-1134"/>
      </w:pPr>
      <w:bookmarkStart w:id="0" w:name="_GoBack"/>
      <w:bookmarkEnd w:id="0"/>
      <w:r>
        <w:rPr>
          <w:noProof/>
          <w:lang w:val="en-SG" w:eastAsia="zh-CN"/>
        </w:rPr>
        <w:drawing>
          <wp:anchor distT="0" distB="0" distL="114300" distR="114300" simplePos="0" relativeHeight="251658240" behindDoc="0" locked="0" layoutInCell="1" allowOverlap="1">
            <wp:simplePos x="0" y="0"/>
            <wp:positionH relativeFrom="column">
              <wp:posOffset>-206375</wp:posOffset>
            </wp:positionH>
            <wp:positionV relativeFrom="paragraph">
              <wp:posOffset>-181610</wp:posOffset>
            </wp:positionV>
            <wp:extent cx="2828925" cy="590550"/>
            <wp:effectExtent l="0" t="0" r="9525" b="0"/>
            <wp:wrapNone/>
            <wp:docPr id="4" name="Picture 3" descr="PSPL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LTo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SG" w:eastAsia="zh-CN"/>
        </w:rPr>
        <mc:AlternateContent>
          <mc:Choice Requires="wps">
            <w:drawing>
              <wp:anchor distT="0" distB="0" distL="114300" distR="114300" simplePos="0" relativeHeight="251656192" behindDoc="0" locked="0" layoutInCell="1" allowOverlap="1">
                <wp:simplePos x="0" y="0"/>
                <wp:positionH relativeFrom="column">
                  <wp:posOffset>3084830</wp:posOffset>
                </wp:positionH>
                <wp:positionV relativeFrom="paragraph">
                  <wp:posOffset>-156845</wp:posOffset>
                </wp:positionV>
                <wp:extent cx="3872865" cy="617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F38" w:rsidRPr="00432699" w:rsidRDefault="00846F38" w:rsidP="00BC602E">
                            <w:pPr>
                              <w:jc w:val="right"/>
                              <w:rPr>
                                <w:rFonts w:ascii="Arial" w:hAnsi="Arial" w:cs="Arial"/>
                                <w:sz w:val="36"/>
                              </w:rPr>
                            </w:pPr>
                            <w:r w:rsidRPr="005C1B55">
                              <w:rPr>
                                <w:rFonts w:ascii="Arial" w:hAnsi="Arial" w:cs="Arial"/>
                                <w:sz w:val="36"/>
                              </w:rPr>
                              <w:t>Account A</w:t>
                            </w:r>
                            <w:r w:rsidRPr="00432699">
                              <w:rPr>
                                <w:rFonts w:ascii="Arial" w:hAnsi="Arial" w:cs="Arial"/>
                                <w:sz w:val="36"/>
                              </w:rPr>
                              <w:t>ppl</w:t>
                            </w:r>
                            <w:r>
                              <w:rPr>
                                <w:rFonts w:ascii="Arial" w:hAnsi="Arial" w:cs="Arial"/>
                                <w:sz w:val="36"/>
                              </w:rPr>
                              <w:t>ication</w:t>
                            </w:r>
                            <w:r w:rsidRPr="00432699">
                              <w:rPr>
                                <w:rFonts w:ascii="Arial" w:hAnsi="Arial" w:cs="Arial"/>
                                <w:sz w:val="36"/>
                              </w:rPr>
                              <w:t xml:space="preserve"> </w:t>
                            </w:r>
                            <w:r>
                              <w:rPr>
                                <w:rFonts w:ascii="Arial" w:hAnsi="Arial" w:cs="Arial"/>
                                <w:sz w:val="36"/>
                              </w:rPr>
                              <w:t>Form (Individual)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9pt;margin-top:-12.35pt;width:304.95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nggIAAA8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VO&#10;MVKkBYoe+ODQWg8o9dXpO1uA030Hbm6AbWA5ZGq7O00/W6T0piFqx2+M0X3DCYPoEn8yujg64lgP&#10;su3faQbXkL3TAWioTetLB8VAgA4sPZ6Z8aFQ2Hy1mKeL2RQjCrZZMk/TQF1EitPpzlj3husW+UmJ&#10;DTAf0MnhzjofDSlOLv4yq6VglZAyLMxuu5EGHQiopApfSOCZm1TeWWl/bEQcdyBIuMPbfLiB9W95&#10;kmbxOs0n1Wwxn2RVNp3k83gxiZN8nc/iLM9uq+8+wCQrGsEYV3dC8ZMCk+zvGD72wqidoEHUlzif&#10;ptORoj8mGYfvd0m2wkFDStGWeHF2IoUn9rVikDYpHBFynEc/hx+qDDU4/UNVggw886MG3LAdAMVr&#10;Y6vZIwjCaOALWIdXBCaNNl8x6qEjS2y/7InhGMm3CkSVJ1nmWzgssukcJIDMpWV7aSGKAlSJHUbj&#10;dOPGtt93RuwauOkk4xsQYiWCRp6iOsoXui4kc3whfFtfroPX0zu2+gEAAP//AwBQSwMEFAAGAAgA&#10;AAAhAPOPI2vgAAAACwEAAA8AAABkcnMvZG93bnJldi54bWxMj8FOwzAQRO9I/IO1SNxap1HTlhCn&#10;QkhcUA+0cOC4jU0cEq9D7LTh79me6G1WM5p5W2wn14mTGULjScFinoAwVHndUK3g4/1ltgERIpLG&#10;zpNR8GsCbMvbmwJz7c+0N6dDrAWXUMhRgY2xz6UMlTUOw9z3htj78oPDyOdQSz3gmctdJ9MkWUmH&#10;DfGCxd48W1O1h9HxyC5U497/fC92rfy07QqzN/uq1P3d9PQIIpop/ofhgs/oUDLT0Y+kg+gULDcZ&#10;o0cFs3S5BnFJJA8Zq6OCdZqBLAt5/UP5BwAA//8DAFBLAQItABQABgAIAAAAIQC2gziS/gAAAOEB&#10;AAATAAAAAAAAAAAAAAAAAAAAAABbQ29udGVudF9UeXBlc10ueG1sUEsBAi0AFAAGAAgAAAAhADj9&#10;If/WAAAAlAEAAAsAAAAAAAAAAAAAAAAALwEAAF9yZWxzLy5yZWxzUEsBAi0AFAAGAAgAAAAhAOgj&#10;L+eCAgAADwUAAA4AAAAAAAAAAAAAAAAALgIAAGRycy9lMm9Eb2MueG1sUEsBAi0AFAAGAAgAAAAh&#10;APOPI2vgAAAACwEAAA8AAAAAAAAAAAAAAAAA3AQAAGRycy9kb3ducmV2LnhtbFBLBQYAAAAABAAE&#10;APMAAADpBQAAAAA=&#10;" stroked="f">
                <v:textbox style="mso-fit-shape-to-text:t">
                  <w:txbxContent>
                    <w:p w:rsidR="00846F38" w:rsidRPr="00432699" w:rsidRDefault="00846F38" w:rsidP="00BC602E">
                      <w:pPr>
                        <w:jc w:val="right"/>
                        <w:rPr>
                          <w:rFonts w:ascii="Arial" w:hAnsi="Arial" w:cs="Arial"/>
                          <w:sz w:val="36"/>
                        </w:rPr>
                      </w:pPr>
                      <w:r w:rsidRPr="005C1B55">
                        <w:rPr>
                          <w:rFonts w:ascii="Arial" w:hAnsi="Arial" w:cs="Arial"/>
                          <w:sz w:val="36"/>
                        </w:rPr>
                        <w:t>Account A</w:t>
                      </w:r>
                      <w:r w:rsidRPr="00432699">
                        <w:rPr>
                          <w:rFonts w:ascii="Arial" w:hAnsi="Arial" w:cs="Arial"/>
                          <w:sz w:val="36"/>
                        </w:rPr>
                        <w:t>ppl</w:t>
                      </w:r>
                      <w:r>
                        <w:rPr>
                          <w:rFonts w:ascii="Arial" w:hAnsi="Arial" w:cs="Arial"/>
                          <w:sz w:val="36"/>
                        </w:rPr>
                        <w:t>ication</w:t>
                      </w:r>
                      <w:r w:rsidRPr="00432699">
                        <w:rPr>
                          <w:rFonts w:ascii="Arial" w:hAnsi="Arial" w:cs="Arial"/>
                          <w:sz w:val="36"/>
                        </w:rPr>
                        <w:t xml:space="preserve"> </w:t>
                      </w:r>
                      <w:r>
                        <w:rPr>
                          <w:rFonts w:ascii="Arial" w:hAnsi="Arial" w:cs="Arial"/>
                          <w:sz w:val="36"/>
                        </w:rPr>
                        <w:t>Form (Individual)</w:t>
                      </w:r>
                    </w:p>
                  </w:txbxContent>
                </v:textbox>
              </v:shape>
            </w:pict>
          </mc:Fallback>
        </mc:AlternateContent>
      </w:r>
      <w:r w:rsidR="00E4132A">
        <w:t>`dfz</w:t>
      </w:r>
    </w:p>
    <w:p w:rsidR="00E4132A" w:rsidRPr="00310AF0" w:rsidRDefault="00E4132A" w:rsidP="007A5278">
      <w:pPr>
        <w:rPr>
          <w:color w:val="000000"/>
          <w:sz w:val="18"/>
          <w:szCs w:val="18"/>
        </w:rPr>
      </w:pPr>
    </w:p>
    <w:tbl>
      <w:tblPr>
        <w:tblpPr w:leftFromText="180" w:rightFromText="180" w:vertAnchor="text" w:horzAnchor="margin" w:tblpXSpec="center" w:tblpY="66"/>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2"/>
        <w:gridCol w:w="2605"/>
        <w:gridCol w:w="373"/>
        <w:gridCol w:w="1885"/>
        <w:gridCol w:w="408"/>
        <w:gridCol w:w="1814"/>
        <w:gridCol w:w="1363"/>
      </w:tblGrid>
      <w:tr w:rsidR="00E4132A" w:rsidRPr="00F11245" w:rsidTr="000A3BE1">
        <w:trPr>
          <w:trHeight w:val="1304"/>
        </w:trPr>
        <w:tc>
          <w:tcPr>
            <w:tcW w:w="10940" w:type="dxa"/>
            <w:gridSpan w:val="7"/>
            <w:tcBorders>
              <w:top w:val="nil"/>
              <w:left w:val="nil"/>
              <w:bottom w:val="nil"/>
              <w:right w:val="nil"/>
            </w:tcBorders>
          </w:tcPr>
          <w:p w:rsidR="00E4132A" w:rsidRPr="000A7C9A" w:rsidRDefault="00E4132A" w:rsidP="000A7C9A">
            <w:pPr>
              <w:ind w:right="-1260"/>
              <w:rPr>
                <w:b/>
                <w:color w:val="000000"/>
                <w:sz w:val="6"/>
                <w:szCs w:val="6"/>
              </w:rPr>
            </w:pPr>
          </w:p>
          <w:p w:rsidR="00E4132A" w:rsidRPr="000A7C9A" w:rsidRDefault="00E4132A" w:rsidP="000A7C9A">
            <w:pPr>
              <w:ind w:right="-1260"/>
              <w:rPr>
                <w:b/>
                <w:color w:val="000000"/>
                <w:sz w:val="6"/>
                <w:szCs w:val="6"/>
              </w:rPr>
            </w:pPr>
          </w:p>
          <w:p w:rsidR="00E4132A" w:rsidRPr="00F11245" w:rsidRDefault="00E4132A" w:rsidP="000A7C9A">
            <w:pPr>
              <w:ind w:right="-1260"/>
              <w:rPr>
                <w:rFonts w:ascii="Arial" w:hAnsi="Arial" w:cs="Arial"/>
                <w:color w:val="7F7F7F"/>
                <w:sz w:val="15"/>
                <w:szCs w:val="15"/>
              </w:rPr>
            </w:pPr>
            <w:r w:rsidRPr="00F11245">
              <w:rPr>
                <w:rFonts w:ascii="Arial" w:hAnsi="Arial" w:cs="Arial"/>
                <w:b/>
                <w:color w:val="7F7F7F"/>
                <w:sz w:val="15"/>
                <w:szCs w:val="15"/>
              </w:rPr>
              <w:t>Important Notes</w:t>
            </w:r>
            <w:r w:rsidRPr="00F11245">
              <w:rPr>
                <w:rFonts w:ascii="Arial" w:hAnsi="Arial" w:cs="Arial"/>
                <w:color w:val="7F7F7F"/>
                <w:sz w:val="15"/>
                <w:szCs w:val="15"/>
              </w:rPr>
              <w:t>:</w:t>
            </w:r>
          </w:p>
          <w:p w:rsidR="00E4132A" w:rsidRPr="00F11245" w:rsidRDefault="00E4132A" w:rsidP="00BB0A17">
            <w:pPr>
              <w:pStyle w:val="ListParagraph"/>
              <w:numPr>
                <w:ilvl w:val="0"/>
                <w:numId w:val="12"/>
              </w:numPr>
              <w:ind w:left="284" w:right="-103" w:hanging="284"/>
              <w:jc w:val="both"/>
              <w:rPr>
                <w:rFonts w:cs="Arial"/>
                <w:color w:val="7F7F7F"/>
                <w:sz w:val="15"/>
                <w:szCs w:val="15"/>
              </w:rPr>
            </w:pPr>
            <w:r w:rsidRPr="00F11245">
              <w:rPr>
                <w:rFonts w:cs="Arial"/>
                <w:color w:val="7F7F7F"/>
                <w:sz w:val="15"/>
                <w:szCs w:val="15"/>
              </w:rPr>
              <w:t xml:space="preserve">Please read and understand the information on the account you are applying for, including the Conditions Governing Phillip Securities Accounts, relevant Risk Disclosure Statement(s) </w:t>
            </w:r>
            <w:r w:rsidR="006E5259" w:rsidRPr="00F11245">
              <w:rPr>
                <w:rFonts w:cs="Arial"/>
                <w:color w:val="7F7F7F"/>
                <w:sz w:val="15"/>
                <w:szCs w:val="15"/>
              </w:rPr>
              <w:t xml:space="preserve">and Information Sheets </w:t>
            </w:r>
            <w:r w:rsidRPr="00F11245">
              <w:rPr>
                <w:rFonts w:cs="Arial"/>
                <w:color w:val="7F7F7F"/>
                <w:sz w:val="15"/>
                <w:szCs w:val="15"/>
              </w:rPr>
              <w:t>provided, as well as the Guide and Cautionary Notes for Trading Accounts before making your application.</w:t>
            </w:r>
          </w:p>
          <w:p w:rsidR="00E4132A" w:rsidRPr="00F11245" w:rsidRDefault="00E4132A" w:rsidP="00BB0A17">
            <w:pPr>
              <w:pStyle w:val="ListParagraph"/>
              <w:numPr>
                <w:ilvl w:val="0"/>
                <w:numId w:val="12"/>
              </w:numPr>
              <w:ind w:left="284" w:right="-103" w:hanging="284"/>
              <w:jc w:val="both"/>
              <w:rPr>
                <w:rFonts w:cs="Arial"/>
                <w:color w:val="7F7F7F"/>
                <w:sz w:val="15"/>
                <w:szCs w:val="15"/>
              </w:rPr>
            </w:pPr>
            <w:r w:rsidRPr="00F11245">
              <w:rPr>
                <w:rFonts w:cs="Arial"/>
                <w:color w:val="7F7F7F"/>
                <w:sz w:val="15"/>
                <w:szCs w:val="15"/>
              </w:rPr>
              <w:t xml:space="preserve">If you wish to apply to trade/invest in any capital markets products which are not ‘Excluded Investment Products’, you must complete a separate Customer Knowledge Assessment and/or Customer Account Review Form(s). You can, if you are a </w:t>
            </w:r>
            <w:r w:rsidR="00DD6C4E" w:rsidRPr="00F11245">
              <w:rPr>
                <w:rFonts w:cs="Arial"/>
                <w:color w:val="7F7F7F"/>
                <w:sz w:val="15"/>
                <w:szCs w:val="15"/>
              </w:rPr>
              <w:t>r</w:t>
            </w:r>
            <w:r w:rsidRPr="00F11245">
              <w:rPr>
                <w:rFonts w:cs="Arial"/>
                <w:color w:val="7F7F7F"/>
                <w:sz w:val="15"/>
                <w:szCs w:val="15"/>
              </w:rPr>
              <w:t xml:space="preserve">etail </w:t>
            </w:r>
            <w:r w:rsidR="00DD6C4E" w:rsidRPr="00F11245">
              <w:rPr>
                <w:rFonts w:cs="Arial"/>
                <w:color w:val="7F7F7F"/>
                <w:sz w:val="15"/>
                <w:szCs w:val="15"/>
              </w:rPr>
              <w:t>i</w:t>
            </w:r>
            <w:r w:rsidRPr="00F11245">
              <w:rPr>
                <w:rFonts w:cs="Arial"/>
                <w:color w:val="7F7F7F"/>
                <w:sz w:val="15"/>
                <w:szCs w:val="15"/>
              </w:rPr>
              <w:t xml:space="preserve">nvestor (as described in the Guide and Cautionary Notes for Trading Accounts) with a trading account with </w:t>
            </w:r>
            <w:r w:rsidR="008727DC" w:rsidRPr="00F11245">
              <w:rPr>
                <w:rFonts w:cs="Arial"/>
                <w:color w:val="7F7F7F"/>
                <w:sz w:val="15"/>
                <w:szCs w:val="15"/>
              </w:rPr>
              <w:t>Phillip Securities Pte Ltd (“</w:t>
            </w:r>
            <w:r w:rsidRPr="00F11245">
              <w:rPr>
                <w:rFonts w:cs="Arial"/>
                <w:color w:val="7F7F7F"/>
                <w:sz w:val="15"/>
                <w:szCs w:val="15"/>
              </w:rPr>
              <w:t>PSPL</w:t>
            </w:r>
            <w:r w:rsidR="008727DC" w:rsidRPr="00F11245">
              <w:rPr>
                <w:rFonts w:cs="Arial"/>
                <w:color w:val="7F7F7F"/>
                <w:sz w:val="15"/>
                <w:szCs w:val="15"/>
              </w:rPr>
              <w:t>”)</w:t>
            </w:r>
            <w:r w:rsidRPr="00F11245">
              <w:rPr>
                <w:rFonts w:cs="Arial"/>
                <w:color w:val="7F7F7F"/>
                <w:sz w:val="15"/>
                <w:szCs w:val="15"/>
              </w:rPr>
              <w:t xml:space="preserve">, at any time request for advice concerning a Specified </w:t>
            </w:r>
            <w:r w:rsidR="006E5259" w:rsidRPr="00F11245">
              <w:rPr>
                <w:rFonts w:cs="Arial"/>
                <w:color w:val="7F7F7F"/>
                <w:sz w:val="15"/>
                <w:szCs w:val="15"/>
              </w:rPr>
              <w:t>I</w:t>
            </w:r>
            <w:r w:rsidRPr="00F11245">
              <w:rPr>
                <w:rFonts w:cs="Arial"/>
                <w:color w:val="7F7F7F"/>
                <w:sz w:val="15"/>
                <w:szCs w:val="15"/>
              </w:rPr>
              <w:t>nvestment Product offered by PSPL. Please contact your Trading Representative if you wish to request for such advice.</w:t>
            </w:r>
          </w:p>
          <w:p w:rsidR="00C44161" w:rsidRPr="00F11245" w:rsidRDefault="00E4132A" w:rsidP="00C44161">
            <w:pPr>
              <w:pStyle w:val="ListParagraph"/>
              <w:numPr>
                <w:ilvl w:val="0"/>
                <w:numId w:val="12"/>
              </w:numPr>
              <w:ind w:left="284" w:right="-103" w:hanging="284"/>
              <w:jc w:val="both"/>
              <w:rPr>
                <w:rFonts w:cs="Arial"/>
                <w:color w:val="7F7F7F"/>
                <w:sz w:val="15"/>
                <w:szCs w:val="15"/>
              </w:rPr>
            </w:pPr>
            <w:r w:rsidRPr="00F11245">
              <w:rPr>
                <w:rFonts w:cs="Arial"/>
                <w:color w:val="7F7F7F"/>
                <w:sz w:val="15"/>
                <w:szCs w:val="15"/>
              </w:rPr>
              <w:t xml:space="preserve">To comply with anti-money laundering regulations, you are required to provide relevant documentation (as applicable) to support the correctness of requested personal information below. The original Identity Card (for Singaporean and Malaysian) / Passport (for other foreigners) must be produced for verification when required by PSPL. </w:t>
            </w:r>
          </w:p>
          <w:p w:rsidR="00E4132A" w:rsidRPr="00F11245" w:rsidRDefault="00E4132A" w:rsidP="00C44161">
            <w:pPr>
              <w:pStyle w:val="ListParagraph"/>
              <w:numPr>
                <w:ilvl w:val="0"/>
                <w:numId w:val="12"/>
              </w:numPr>
              <w:ind w:left="284" w:right="-103" w:hanging="284"/>
              <w:jc w:val="both"/>
              <w:rPr>
                <w:rFonts w:cs="Arial"/>
                <w:color w:val="7F7F7F"/>
                <w:sz w:val="15"/>
                <w:szCs w:val="15"/>
              </w:rPr>
            </w:pPr>
            <w:r w:rsidRPr="00F11245">
              <w:rPr>
                <w:rFonts w:cs="Arial"/>
                <w:color w:val="7F7F7F"/>
                <w:sz w:val="15"/>
                <w:szCs w:val="15"/>
              </w:rPr>
              <w:t xml:space="preserve">PSPL reserves the right to </w:t>
            </w:r>
            <w:r w:rsidR="0048381F" w:rsidRPr="00F11245">
              <w:rPr>
                <w:rFonts w:cs="Arial"/>
                <w:color w:val="7F7F7F"/>
                <w:sz w:val="15"/>
                <w:szCs w:val="15"/>
              </w:rPr>
              <w:t>ask</w:t>
            </w:r>
            <w:r w:rsidRPr="00F11245">
              <w:rPr>
                <w:rFonts w:cs="Arial"/>
                <w:color w:val="7F7F7F"/>
                <w:sz w:val="15"/>
                <w:szCs w:val="15"/>
              </w:rPr>
              <w:t xml:space="preserve"> </w:t>
            </w:r>
            <w:r w:rsidR="00BE01A7" w:rsidRPr="00F11245">
              <w:rPr>
                <w:rFonts w:cs="Arial"/>
                <w:color w:val="7F7F7F"/>
                <w:sz w:val="15"/>
                <w:szCs w:val="15"/>
              </w:rPr>
              <w:t xml:space="preserve">you </w:t>
            </w:r>
            <w:r w:rsidRPr="00F11245">
              <w:rPr>
                <w:rFonts w:cs="Arial"/>
                <w:color w:val="7F7F7F"/>
                <w:sz w:val="15"/>
                <w:szCs w:val="15"/>
              </w:rPr>
              <w:t xml:space="preserve">for </w:t>
            </w:r>
            <w:r w:rsidR="0048381F" w:rsidRPr="00F11245">
              <w:rPr>
                <w:rFonts w:cs="Arial"/>
                <w:color w:val="7F7F7F"/>
                <w:sz w:val="15"/>
                <w:szCs w:val="15"/>
              </w:rPr>
              <w:t xml:space="preserve">additional </w:t>
            </w:r>
            <w:r w:rsidRPr="00F11245">
              <w:rPr>
                <w:rFonts w:cs="Arial"/>
                <w:color w:val="7F7F7F"/>
                <w:sz w:val="15"/>
                <w:szCs w:val="15"/>
              </w:rPr>
              <w:t xml:space="preserve">documentation/information at any time during the account approval process, or while you continue to maintain an account with PSPL. Please complete all fields in this application form unless otherwise stated, sign with a BLUE pen and tick </w:t>
            </w:r>
            <w:r w:rsidRPr="00F11245">
              <w:rPr>
                <w:sz w:val="16"/>
                <w:szCs w:val="16"/>
              </w:rPr>
              <w:sym w:font="Wingdings 2" w:char="F052"/>
            </w:r>
            <w:r w:rsidRPr="00F11245">
              <w:rPr>
                <w:rFonts w:cs="Arial"/>
                <w:color w:val="7F7F7F"/>
                <w:sz w:val="15"/>
                <w:szCs w:val="15"/>
              </w:rPr>
              <w:t xml:space="preserve"> where appropriate.</w:t>
            </w:r>
          </w:p>
        </w:tc>
      </w:tr>
      <w:tr w:rsidR="00E4132A" w:rsidRPr="00F11245" w:rsidTr="000A7C9A">
        <w:trPr>
          <w:trHeight w:val="66"/>
        </w:trPr>
        <w:tc>
          <w:tcPr>
            <w:tcW w:w="10940" w:type="dxa"/>
            <w:gridSpan w:val="7"/>
            <w:tcBorders>
              <w:top w:val="nil"/>
              <w:left w:val="nil"/>
              <w:bottom w:val="nil"/>
              <w:right w:val="nil"/>
            </w:tcBorders>
          </w:tcPr>
          <w:p w:rsidR="00E4132A" w:rsidRPr="00F11245" w:rsidRDefault="00E4132A" w:rsidP="000A7C9A">
            <w:pPr>
              <w:ind w:right="-1260"/>
              <w:rPr>
                <w:b/>
                <w:color w:val="000000"/>
                <w:sz w:val="6"/>
                <w:szCs w:val="6"/>
              </w:rPr>
            </w:pPr>
          </w:p>
        </w:tc>
      </w:tr>
      <w:tr w:rsidR="00E4132A" w:rsidRPr="00F11245" w:rsidTr="000A7C9A">
        <w:trPr>
          <w:trHeight w:val="176"/>
        </w:trPr>
        <w:tc>
          <w:tcPr>
            <w:tcW w:w="10940" w:type="dxa"/>
            <w:gridSpan w:val="7"/>
            <w:tcBorders>
              <w:top w:val="nil"/>
              <w:left w:val="nil"/>
              <w:bottom w:val="nil"/>
              <w:right w:val="nil"/>
            </w:tcBorders>
            <w:shd w:val="clear" w:color="auto" w:fill="2E74B5"/>
          </w:tcPr>
          <w:p w:rsidR="00E4132A" w:rsidRPr="00F11245" w:rsidRDefault="00E4132A" w:rsidP="000A7C9A">
            <w:pPr>
              <w:ind w:right="-1260"/>
              <w:rPr>
                <w:rFonts w:ascii="Arial" w:hAnsi="Arial" w:cs="Arial"/>
                <w:b/>
                <w:color w:val="FFFFFF"/>
                <w:sz w:val="16"/>
                <w:szCs w:val="16"/>
              </w:rPr>
            </w:pPr>
            <w:r w:rsidRPr="00F11245">
              <w:rPr>
                <w:rFonts w:ascii="Arial" w:hAnsi="Arial" w:cs="Arial"/>
                <w:b/>
                <w:color w:val="FFFFFF"/>
                <w:sz w:val="16"/>
                <w:szCs w:val="16"/>
              </w:rPr>
              <w:t>1. Choose your account type(s) and service(s)     *Circle where applicable</w:t>
            </w:r>
          </w:p>
        </w:tc>
      </w:tr>
      <w:tr w:rsidR="00E4132A" w:rsidRPr="00F11245" w:rsidTr="003833BA">
        <w:trPr>
          <w:trHeight w:val="78"/>
        </w:trPr>
        <w:tc>
          <w:tcPr>
            <w:tcW w:w="10940" w:type="dxa"/>
            <w:gridSpan w:val="7"/>
            <w:tcBorders>
              <w:top w:val="nil"/>
              <w:left w:val="nil"/>
              <w:bottom w:val="single" w:sz="12" w:space="0" w:color="auto"/>
              <w:right w:val="nil"/>
            </w:tcBorders>
          </w:tcPr>
          <w:p w:rsidR="00E4132A" w:rsidRPr="00F11245" w:rsidRDefault="00E4132A" w:rsidP="000A7C9A">
            <w:pPr>
              <w:ind w:right="-1260"/>
              <w:rPr>
                <w:rFonts w:ascii="Arial" w:hAnsi="Arial" w:cs="Arial"/>
                <w:b/>
                <w:color w:val="FFFFFF"/>
                <w:sz w:val="6"/>
                <w:szCs w:val="6"/>
              </w:rPr>
            </w:pPr>
          </w:p>
        </w:tc>
      </w:tr>
      <w:tr w:rsidR="00B63ADA" w:rsidRPr="00F11245" w:rsidTr="003833BA">
        <w:trPr>
          <w:trHeight w:val="227"/>
        </w:trPr>
        <w:tc>
          <w:tcPr>
            <w:tcW w:w="5470" w:type="dxa"/>
            <w:gridSpan w:val="3"/>
            <w:tcBorders>
              <w:top w:val="single" w:sz="12" w:space="0" w:color="auto"/>
              <w:left w:val="single" w:sz="12" w:space="0" w:color="auto"/>
              <w:bottom w:val="nil"/>
              <w:right w:val="nil"/>
            </w:tcBorders>
            <w:vAlign w:val="center"/>
          </w:tcPr>
          <w:p w:rsidR="00B63ADA" w:rsidRPr="00F11245" w:rsidRDefault="00B63ADA" w:rsidP="00DD01F8">
            <w:pPr>
              <w:rPr>
                <w:rFonts w:ascii="Arial" w:hAnsi="Arial" w:cs="Arial"/>
                <w:b/>
                <w:sz w:val="17"/>
                <w:szCs w:val="17"/>
              </w:rPr>
            </w:pPr>
            <w:r w:rsidRPr="00F11245">
              <w:rPr>
                <w:rFonts w:ascii="Arial" w:hAnsi="Arial" w:cs="Arial"/>
                <w:b/>
                <w:sz w:val="17"/>
                <w:szCs w:val="17"/>
              </w:rPr>
              <w:t xml:space="preserve">Trading Account type   </w:t>
            </w:r>
          </w:p>
        </w:tc>
        <w:tc>
          <w:tcPr>
            <w:tcW w:w="5470" w:type="dxa"/>
            <w:gridSpan w:val="4"/>
            <w:tcBorders>
              <w:top w:val="single" w:sz="12" w:space="0" w:color="auto"/>
              <w:left w:val="nil"/>
              <w:bottom w:val="nil"/>
              <w:right w:val="single" w:sz="12" w:space="0" w:color="auto"/>
            </w:tcBorders>
            <w:vAlign w:val="center"/>
          </w:tcPr>
          <w:p w:rsidR="00B63ADA" w:rsidRPr="00F11245" w:rsidRDefault="00B63ADA" w:rsidP="00DD01F8">
            <w:pPr>
              <w:rPr>
                <w:rFonts w:ascii="Arial" w:hAnsi="Arial" w:cs="Arial"/>
                <w:b/>
                <w:sz w:val="17"/>
                <w:szCs w:val="17"/>
              </w:rPr>
            </w:pPr>
            <w:r w:rsidRPr="00F11245">
              <w:rPr>
                <w:rFonts w:ascii="Arial" w:hAnsi="Arial" w:cs="Arial"/>
                <w:b/>
                <w:sz w:val="17"/>
                <w:szCs w:val="17"/>
              </w:rPr>
              <w:t>More Service</w:t>
            </w:r>
            <w:r w:rsidR="004F2B32" w:rsidRPr="00F11245">
              <w:rPr>
                <w:rFonts w:ascii="Arial" w:hAnsi="Arial" w:cs="Arial"/>
                <w:b/>
                <w:sz w:val="17"/>
                <w:szCs w:val="17"/>
              </w:rPr>
              <w:t>s</w:t>
            </w:r>
          </w:p>
        </w:tc>
      </w:tr>
      <w:tr w:rsidR="00B63ADA" w:rsidRPr="00F11245" w:rsidTr="003833BA">
        <w:trPr>
          <w:trHeight w:val="187"/>
        </w:trPr>
        <w:tc>
          <w:tcPr>
            <w:tcW w:w="5470" w:type="dxa"/>
            <w:gridSpan w:val="3"/>
            <w:tcBorders>
              <w:top w:val="nil"/>
              <w:left w:val="single" w:sz="12" w:space="0" w:color="auto"/>
              <w:bottom w:val="nil"/>
              <w:right w:val="nil"/>
            </w:tcBorders>
            <w:vAlign w:val="center"/>
          </w:tcPr>
          <w:p w:rsidR="00B63ADA" w:rsidRPr="00F11245" w:rsidRDefault="00B63ADA" w:rsidP="00DD01F8">
            <w:pPr>
              <w:rPr>
                <w:rFonts w:ascii="Arial" w:hAnsi="Arial" w:cs="Arial"/>
                <w:color w:val="000000"/>
                <w:sz w:val="15"/>
                <w:szCs w:val="15"/>
              </w:rPr>
            </w:pPr>
            <w:r w:rsidRPr="00F11245">
              <w:rPr>
                <w:color w:val="000000"/>
                <w:sz w:val="18"/>
                <w:szCs w:val="18"/>
              </w:rPr>
              <w:t xml:space="preserve">     </w:t>
            </w:r>
            <w:r w:rsidRPr="00F11245">
              <w:rPr>
                <w:color w:val="000000"/>
                <w:sz w:val="18"/>
                <w:szCs w:val="18"/>
              </w:rPr>
              <w:sym w:font="Wingdings" w:char="F0A8"/>
            </w:r>
            <w:r w:rsidRPr="00F11245">
              <w:rPr>
                <w:rFonts w:ascii="Arial" w:hAnsi="Arial" w:cs="Arial"/>
                <w:color w:val="000000"/>
                <w:sz w:val="15"/>
                <w:szCs w:val="15"/>
              </w:rPr>
              <w:t xml:space="preserve"> Investment </w:t>
            </w:r>
          </w:p>
          <w:p w:rsidR="00B63ADA" w:rsidRPr="00F11245" w:rsidRDefault="00B63ADA" w:rsidP="00DD01F8">
            <w:pPr>
              <w:rPr>
                <w:rFonts w:ascii="Arial" w:hAnsi="Arial" w:cs="Arial"/>
                <w:b/>
                <w:sz w:val="17"/>
                <w:szCs w:val="17"/>
              </w:rPr>
            </w:pPr>
            <w:r w:rsidRPr="00F11245">
              <w:rPr>
                <w:rFonts w:ascii="Arial" w:hAnsi="Arial" w:cs="Arial"/>
                <w:color w:val="000000"/>
                <w:sz w:val="18"/>
                <w:szCs w:val="18"/>
              </w:rPr>
              <w:t xml:space="preserve">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Margin Financing</w:t>
            </w:r>
            <w:r w:rsidRPr="00F11245">
              <w:rPr>
                <w:rFonts w:ascii="Arial" w:hAnsi="Arial" w:cs="Arial"/>
                <w:color w:val="000000"/>
                <w:sz w:val="18"/>
                <w:szCs w:val="18"/>
              </w:rPr>
              <w:t xml:space="preserv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 Prepaid          </w:t>
            </w:r>
            <w:r w:rsidRPr="00F11245">
              <w:rPr>
                <w:rFonts w:ascii="Arial" w:hAnsi="Arial" w:cs="Arial"/>
                <w:color w:val="000000"/>
                <w:sz w:val="18"/>
                <w:szCs w:val="18"/>
              </w:rPr>
              <w:t xml:space="preserve">     </w:t>
            </w:r>
          </w:p>
        </w:tc>
        <w:tc>
          <w:tcPr>
            <w:tcW w:w="5470" w:type="dxa"/>
            <w:gridSpan w:val="4"/>
            <w:tcBorders>
              <w:top w:val="nil"/>
              <w:left w:val="nil"/>
              <w:bottom w:val="nil"/>
              <w:right w:val="single" w:sz="12" w:space="0" w:color="auto"/>
            </w:tcBorders>
            <w:vAlign w:val="center"/>
          </w:tcPr>
          <w:p w:rsidR="00B63ADA" w:rsidRPr="00F11245" w:rsidRDefault="00B63ADA" w:rsidP="00DD01F8">
            <w:pPr>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Multi-Currency Facility    </w:t>
            </w:r>
          </w:p>
          <w:p w:rsidR="00B63ADA" w:rsidRPr="00F11245" w:rsidRDefault="00B63ADA" w:rsidP="00DD01F8">
            <w:pPr>
              <w:rPr>
                <w:rFonts w:ascii="Arial" w:hAnsi="Arial" w:cs="Arial"/>
                <w:b/>
                <w:sz w:val="17"/>
                <w:szCs w:val="17"/>
              </w:rPr>
            </w:pP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Contracts For Differences </w:t>
            </w:r>
            <w:r w:rsidRPr="00F11245">
              <w:rPr>
                <w:rFonts w:ascii="Arial" w:hAnsi="Arial" w:cs="Arial"/>
                <w:i/>
                <w:sz w:val="15"/>
                <w:szCs w:val="15"/>
              </w:rPr>
              <w:t>(enclose Form 13)</w:t>
            </w:r>
            <w:r w:rsidRPr="00F11245">
              <w:rPr>
                <w:rFonts w:ascii="Arial" w:hAnsi="Arial" w:cs="Arial"/>
                <w:color w:val="000000"/>
                <w:sz w:val="15"/>
                <w:szCs w:val="15"/>
              </w:rPr>
              <w:t xml:space="preserve">   </w:t>
            </w:r>
          </w:p>
        </w:tc>
      </w:tr>
      <w:tr w:rsidR="00B63ADA" w:rsidRPr="00F11245" w:rsidTr="0000093D">
        <w:trPr>
          <w:trHeight w:val="284"/>
        </w:trPr>
        <w:tc>
          <w:tcPr>
            <w:tcW w:w="5470" w:type="dxa"/>
            <w:gridSpan w:val="3"/>
            <w:tcBorders>
              <w:top w:val="nil"/>
              <w:left w:val="single" w:sz="12" w:space="0" w:color="auto"/>
              <w:bottom w:val="nil"/>
              <w:right w:val="nil"/>
            </w:tcBorders>
            <w:vAlign w:val="center"/>
          </w:tcPr>
          <w:p w:rsidR="00B63ADA" w:rsidRPr="00F11245" w:rsidRDefault="00B63ADA" w:rsidP="00DD01F8">
            <w:pPr>
              <w:rPr>
                <w:color w:val="000000"/>
                <w:sz w:val="18"/>
                <w:szCs w:val="18"/>
              </w:rPr>
            </w:pPr>
            <w:r w:rsidRPr="00F11245">
              <w:rPr>
                <w:color w:val="000000"/>
                <w:sz w:val="18"/>
                <w:szCs w:val="18"/>
              </w:rPr>
              <w:t xml:space="preserve">     </w:t>
            </w:r>
            <w:r w:rsidRPr="00F11245">
              <w:rPr>
                <w:color w:val="000000"/>
                <w:sz w:val="18"/>
                <w:szCs w:val="18"/>
              </w:rPr>
              <w:sym w:font="Wingdings" w:char="F0A8"/>
            </w:r>
            <w:r w:rsidRPr="00F11245">
              <w:rPr>
                <w:rFonts w:ascii="Arial" w:hAnsi="Arial" w:cs="Arial"/>
                <w:color w:val="000000"/>
                <w:sz w:val="15"/>
                <w:szCs w:val="15"/>
              </w:rPr>
              <w:t xml:space="preserve"> </w:t>
            </w:r>
            <w:r w:rsidRPr="00F11245">
              <w:rPr>
                <w:rFonts w:ascii="Arial" w:hAnsi="Arial" w:cs="Arial"/>
                <w:sz w:val="15"/>
                <w:szCs w:val="15"/>
              </w:rPr>
              <w:t xml:space="preserve">Cash </w:t>
            </w:r>
            <w:r w:rsidRPr="00F11245">
              <w:rPr>
                <w:rFonts w:ascii="Arial" w:hAnsi="Arial" w:cs="Arial"/>
                <w:color w:val="000000"/>
                <w:sz w:val="15"/>
                <w:szCs w:val="15"/>
              </w:rPr>
              <w:t xml:space="preserve">Management                                </w:t>
            </w:r>
          </w:p>
        </w:tc>
        <w:tc>
          <w:tcPr>
            <w:tcW w:w="5470" w:type="dxa"/>
            <w:gridSpan w:val="4"/>
            <w:tcBorders>
              <w:top w:val="nil"/>
              <w:left w:val="nil"/>
              <w:bottom w:val="nil"/>
              <w:right w:val="single" w:sz="12" w:space="0" w:color="auto"/>
            </w:tcBorders>
            <w:vAlign w:val="center"/>
          </w:tcPr>
          <w:p w:rsidR="00B63ADA" w:rsidRPr="00F11245" w:rsidRDefault="00B63ADA" w:rsidP="00B63ADA">
            <w:pPr>
              <w:rPr>
                <w:rFonts w:ascii="Arial" w:hAnsi="Arial" w:cs="Arial"/>
                <w:color w:val="000000"/>
                <w:sz w:val="18"/>
                <w:szCs w:val="18"/>
              </w:rPr>
            </w:pP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Securities Borrowing and Lending    </w:t>
            </w:r>
          </w:p>
        </w:tc>
      </w:tr>
      <w:tr w:rsidR="00B63ADA" w:rsidRPr="00F11245" w:rsidTr="004F2B32">
        <w:trPr>
          <w:trHeight w:val="284"/>
        </w:trPr>
        <w:tc>
          <w:tcPr>
            <w:tcW w:w="5470" w:type="dxa"/>
            <w:gridSpan w:val="3"/>
            <w:tcBorders>
              <w:top w:val="nil"/>
              <w:left w:val="single" w:sz="12" w:space="0" w:color="auto"/>
              <w:bottom w:val="single" w:sz="12" w:space="0" w:color="auto"/>
              <w:right w:val="nil"/>
            </w:tcBorders>
            <w:vAlign w:val="center"/>
          </w:tcPr>
          <w:p w:rsidR="00B63ADA" w:rsidRPr="00F11245" w:rsidRDefault="00B63ADA" w:rsidP="00DD01F8">
            <w:pPr>
              <w:rPr>
                <w:color w:val="000000"/>
                <w:sz w:val="18"/>
                <w:szCs w:val="18"/>
              </w:rPr>
            </w:pPr>
            <w:r w:rsidRPr="00F11245">
              <w:rPr>
                <w:color w:val="000000"/>
                <w:sz w:val="18"/>
                <w:szCs w:val="18"/>
              </w:rPr>
              <w:t xml:space="preserve">     </w:t>
            </w:r>
            <w:r w:rsidRPr="00F11245">
              <w:rPr>
                <w:color w:val="000000"/>
                <w:sz w:val="18"/>
                <w:szCs w:val="18"/>
              </w:rPr>
              <w:sym w:font="Wingdings" w:char="F0A8"/>
            </w:r>
            <w:r w:rsidRPr="00F11245">
              <w:rPr>
                <w:rFonts w:ascii="Arial" w:hAnsi="Arial" w:cs="Arial"/>
                <w:color w:val="000000"/>
                <w:sz w:val="15"/>
                <w:szCs w:val="15"/>
              </w:rPr>
              <w:t xml:space="preserve"> </w:t>
            </w:r>
            <w:r w:rsidRPr="00F11245">
              <w:rPr>
                <w:rFonts w:ascii="Arial" w:hAnsi="Arial" w:cs="Arial"/>
                <w:sz w:val="15"/>
                <w:szCs w:val="15"/>
              </w:rPr>
              <w:t xml:space="preserve">Securities Financing - V </w:t>
            </w:r>
            <w:r w:rsidRPr="00F11245">
              <w:rPr>
                <w:rFonts w:ascii="Arial" w:hAnsi="Arial" w:cs="Arial"/>
                <w:i/>
                <w:sz w:val="11"/>
                <w:szCs w:val="11"/>
              </w:rPr>
              <w:t>(enclose Phillip Financial Pte Ltd Application Form</w:t>
            </w:r>
            <w:r w:rsidR="0048381F" w:rsidRPr="00F11245">
              <w:rPr>
                <w:rFonts w:ascii="Arial" w:hAnsi="Arial" w:cs="Arial"/>
                <w:i/>
                <w:sz w:val="11"/>
                <w:szCs w:val="11"/>
              </w:rPr>
              <w:t>)</w:t>
            </w:r>
          </w:p>
        </w:tc>
        <w:tc>
          <w:tcPr>
            <w:tcW w:w="5470" w:type="dxa"/>
            <w:gridSpan w:val="4"/>
            <w:tcBorders>
              <w:top w:val="nil"/>
              <w:left w:val="nil"/>
              <w:bottom w:val="single" w:sz="12" w:space="0" w:color="auto"/>
              <w:right w:val="single" w:sz="12" w:space="0" w:color="auto"/>
            </w:tcBorders>
            <w:vAlign w:val="center"/>
          </w:tcPr>
          <w:p w:rsidR="00B63ADA" w:rsidRPr="00F11245" w:rsidRDefault="00B63ADA" w:rsidP="00DD01F8">
            <w:pPr>
              <w:rPr>
                <w:rFonts w:ascii="Arial" w:hAnsi="Arial" w:cs="Arial"/>
                <w:color w:val="000000"/>
                <w:sz w:val="18"/>
                <w:szCs w:val="18"/>
              </w:rPr>
            </w:pP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Others:                        </w:t>
            </w:r>
          </w:p>
        </w:tc>
      </w:tr>
      <w:tr w:rsidR="00DD01F8" w:rsidRPr="00F11245" w:rsidTr="004F2B32">
        <w:trPr>
          <w:trHeight w:val="284"/>
        </w:trPr>
        <w:tc>
          <w:tcPr>
            <w:tcW w:w="10940" w:type="dxa"/>
            <w:gridSpan w:val="7"/>
            <w:tcBorders>
              <w:top w:val="single" w:sz="12" w:space="0" w:color="auto"/>
              <w:left w:val="single" w:sz="12" w:space="0" w:color="auto"/>
              <w:bottom w:val="nil"/>
              <w:right w:val="single" w:sz="12" w:space="0" w:color="auto"/>
            </w:tcBorders>
            <w:vAlign w:val="center"/>
          </w:tcPr>
          <w:p w:rsidR="00DD01F8" w:rsidRPr="00F11245" w:rsidRDefault="00DD01F8" w:rsidP="00BE01A7">
            <w:pPr>
              <w:rPr>
                <w:color w:val="000000"/>
                <w:sz w:val="18"/>
                <w:szCs w:val="18"/>
              </w:rPr>
            </w:pPr>
            <w:r w:rsidRPr="00F11245">
              <w:rPr>
                <w:rFonts w:ascii="Arial" w:hAnsi="Arial" w:cs="Arial"/>
                <w:b/>
                <w:color w:val="000000"/>
                <w:sz w:val="17"/>
                <w:szCs w:val="17"/>
              </w:rPr>
              <w:t>Advisory</w:t>
            </w:r>
            <w:r w:rsidRPr="00F11245">
              <w:rPr>
                <w:rStyle w:val="CommentReference"/>
                <w:b/>
                <w:sz w:val="17"/>
                <w:szCs w:val="17"/>
              </w:rPr>
              <w:t xml:space="preserve"> </w:t>
            </w:r>
            <w:r w:rsidRPr="00F11245">
              <w:rPr>
                <w:rFonts w:ascii="Arial" w:hAnsi="Arial" w:cs="Arial"/>
                <w:b/>
                <w:color w:val="000000"/>
                <w:sz w:val="17"/>
                <w:szCs w:val="17"/>
              </w:rPr>
              <w:t xml:space="preserve">Wrap      </w:t>
            </w:r>
            <w:r w:rsidRPr="00F11245">
              <w:rPr>
                <w:color w:val="000000"/>
                <w:sz w:val="18"/>
                <w:szCs w:val="18"/>
              </w:rPr>
              <w:sym w:font="Wingdings" w:char="F0A8"/>
            </w:r>
            <w:r w:rsidRPr="00F11245">
              <w:rPr>
                <w:rFonts w:ascii="Arial" w:hAnsi="Arial" w:cs="Arial"/>
                <w:color w:val="000000"/>
                <w:sz w:val="15"/>
                <w:szCs w:val="15"/>
              </w:rPr>
              <w:t xml:space="preserve"> Unit Trust </w:t>
            </w:r>
            <w:r w:rsidRPr="00F11245">
              <w:rPr>
                <w:rFonts w:ascii="Arial" w:hAnsi="Arial" w:cs="Arial"/>
                <w:sz w:val="15"/>
                <w:szCs w:val="15"/>
              </w:rPr>
              <w:t xml:space="preserve">(Cash / CPFOA / CPFSA / SRS)*                     </w:t>
            </w:r>
            <w:r w:rsidRPr="00F11245">
              <w:rPr>
                <w:color w:val="000000"/>
                <w:sz w:val="18"/>
                <w:szCs w:val="18"/>
              </w:rPr>
              <w:sym w:font="Wingdings" w:char="F0A8"/>
            </w:r>
            <w:r w:rsidRPr="00F11245">
              <w:rPr>
                <w:color w:val="000000"/>
                <w:sz w:val="18"/>
                <w:szCs w:val="18"/>
              </w:rPr>
              <w:t xml:space="preserve"> </w:t>
            </w:r>
            <w:r w:rsidRPr="00F11245">
              <w:rPr>
                <w:rFonts w:ascii="Arial" w:hAnsi="Arial" w:cs="Arial"/>
                <w:color w:val="000000"/>
                <w:sz w:val="15"/>
                <w:szCs w:val="15"/>
              </w:rPr>
              <w:t xml:space="preserve">Securities  </w:t>
            </w:r>
            <w:r w:rsidRPr="00F11245">
              <w:rPr>
                <w:rFonts w:ascii="Arial" w:hAnsi="Arial" w:cs="Arial"/>
                <w:sz w:val="15"/>
                <w:szCs w:val="15"/>
              </w:rPr>
              <w:t>(Cash</w:t>
            </w:r>
            <w:r w:rsidR="00BE01A7" w:rsidRPr="00F11245">
              <w:rPr>
                <w:rFonts w:ascii="Arial" w:hAnsi="Arial" w:cs="Arial"/>
                <w:sz w:val="15"/>
                <w:szCs w:val="15"/>
              </w:rPr>
              <w:t>)</w:t>
            </w:r>
          </w:p>
        </w:tc>
      </w:tr>
      <w:tr w:rsidR="00F60622" w:rsidRPr="00F11245" w:rsidTr="004F2B32">
        <w:trPr>
          <w:trHeight w:val="284"/>
        </w:trPr>
        <w:tc>
          <w:tcPr>
            <w:tcW w:w="10940" w:type="dxa"/>
            <w:gridSpan w:val="7"/>
            <w:tcBorders>
              <w:top w:val="nil"/>
              <w:left w:val="single" w:sz="12" w:space="0" w:color="auto"/>
              <w:bottom w:val="single" w:sz="12" w:space="0" w:color="auto"/>
              <w:right w:val="single" w:sz="12" w:space="0" w:color="auto"/>
            </w:tcBorders>
            <w:vAlign w:val="center"/>
          </w:tcPr>
          <w:p w:rsidR="00F60622" w:rsidRPr="00F11245" w:rsidRDefault="00F60622" w:rsidP="003D38CE">
            <w:pPr>
              <w:rPr>
                <w:color w:val="000000"/>
                <w:sz w:val="18"/>
                <w:szCs w:val="18"/>
              </w:rPr>
            </w:pPr>
            <w:r w:rsidRPr="00F11245">
              <w:rPr>
                <w:rFonts w:ascii="Arial" w:hAnsi="Arial" w:cs="Arial"/>
                <w:b/>
                <w:sz w:val="17"/>
                <w:szCs w:val="17"/>
              </w:rPr>
              <w:t xml:space="preserve">Managed Account </w:t>
            </w:r>
            <w:r w:rsidRPr="00F11245">
              <w:rPr>
                <w:rFonts w:ascii="Arial" w:hAnsi="Arial" w:cs="Arial"/>
                <w:i/>
                <w:sz w:val="15"/>
                <w:szCs w:val="15"/>
              </w:rPr>
              <w:t xml:space="preserve">(enclose MA service form)  </w:t>
            </w:r>
            <w:r w:rsidR="00310AF0" w:rsidRPr="00F11245">
              <w:rPr>
                <w:rFonts w:ascii="Arial" w:hAnsi="Arial" w:cs="Arial"/>
                <w:i/>
                <w:sz w:val="15"/>
                <w:szCs w:val="15"/>
              </w:rPr>
              <w:t xml:space="preserve">  </w:t>
            </w:r>
            <w:r w:rsidRPr="00F11245">
              <w:rPr>
                <w:color w:val="000000"/>
                <w:sz w:val="18"/>
                <w:szCs w:val="18"/>
              </w:rPr>
              <w:sym w:font="Wingdings" w:char="F0A8"/>
            </w:r>
            <w:r w:rsidRPr="00F11245">
              <w:rPr>
                <w:color w:val="000000"/>
                <w:sz w:val="18"/>
                <w:szCs w:val="18"/>
              </w:rPr>
              <w:t xml:space="preserve"> </w:t>
            </w:r>
            <w:r w:rsidRPr="00F11245">
              <w:rPr>
                <w:rFonts w:ascii="Arial" w:hAnsi="Arial" w:cs="Arial"/>
                <w:sz w:val="15"/>
                <w:szCs w:val="15"/>
              </w:rPr>
              <w:t xml:space="preserve">Cash         </w:t>
            </w:r>
            <w:r w:rsidR="00DD01F8" w:rsidRPr="00F11245">
              <w:rPr>
                <w:rFonts w:ascii="Arial" w:hAnsi="Arial" w:cs="Arial"/>
                <w:sz w:val="15"/>
                <w:szCs w:val="15"/>
              </w:rPr>
              <w:t xml:space="preserve">      </w:t>
            </w:r>
            <w:r w:rsidRPr="00F11245">
              <w:rPr>
                <w:color w:val="000000"/>
                <w:sz w:val="18"/>
                <w:szCs w:val="18"/>
              </w:rPr>
              <w:sym w:font="Wingdings" w:char="F0A8"/>
            </w:r>
            <w:r w:rsidRPr="00F11245">
              <w:rPr>
                <w:color w:val="000000"/>
                <w:sz w:val="18"/>
                <w:szCs w:val="18"/>
              </w:rPr>
              <w:t xml:space="preserve"> </w:t>
            </w:r>
            <w:r w:rsidRPr="00F11245">
              <w:rPr>
                <w:rFonts w:ascii="Arial" w:hAnsi="Arial" w:cs="Arial"/>
                <w:sz w:val="15"/>
                <w:szCs w:val="15"/>
              </w:rPr>
              <w:t>SRS</w:t>
            </w:r>
            <w:r w:rsidR="00310AF0" w:rsidRPr="00F11245">
              <w:rPr>
                <w:rFonts w:ascii="Arial" w:hAnsi="Arial" w:cs="Arial"/>
                <w:sz w:val="15"/>
                <w:szCs w:val="15"/>
              </w:rPr>
              <w:t xml:space="preserve">        Service Name : </w:t>
            </w:r>
          </w:p>
        </w:tc>
      </w:tr>
      <w:tr w:rsidR="00906E03" w:rsidRPr="00F11245" w:rsidTr="000A7C9A">
        <w:trPr>
          <w:trHeight w:val="190"/>
        </w:trPr>
        <w:tc>
          <w:tcPr>
            <w:tcW w:w="10940" w:type="dxa"/>
            <w:gridSpan w:val="7"/>
            <w:tcBorders>
              <w:top w:val="nil"/>
              <w:left w:val="nil"/>
              <w:bottom w:val="nil"/>
              <w:right w:val="nil"/>
            </w:tcBorders>
          </w:tcPr>
          <w:p w:rsidR="00906E03" w:rsidRPr="00F11245" w:rsidRDefault="00906E03" w:rsidP="00906E03">
            <w:pPr>
              <w:ind w:right="-104"/>
              <w:rPr>
                <w:rFonts w:ascii="Arial" w:hAnsi="Arial" w:cs="Arial"/>
                <w:color w:val="000000"/>
                <w:sz w:val="15"/>
                <w:szCs w:val="15"/>
              </w:rPr>
            </w:pPr>
            <w:r w:rsidRPr="00F11245">
              <w:rPr>
                <w:rFonts w:ascii="Arial" w:hAnsi="Arial" w:cs="Arial"/>
                <w:b/>
                <w:color w:val="000000"/>
                <w:sz w:val="15"/>
                <w:szCs w:val="15"/>
              </w:rPr>
              <w:t xml:space="preserve">Online POEMS Trading Facility </w:t>
            </w:r>
            <w:r w:rsidRPr="00F11245">
              <w:rPr>
                <w:rFonts w:ascii="Arial" w:hAnsi="Arial" w:cs="Arial"/>
                <w:color w:val="000000"/>
                <w:sz w:val="15"/>
                <w:szCs w:val="15"/>
              </w:rPr>
              <w:t xml:space="preserve">will be given if you apply for a Trading Account unless indicated otherwise.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 No, I do not wish to have Online Trading Facility </w:t>
            </w:r>
          </w:p>
          <w:p w:rsidR="00906E03" w:rsidRPr="00F11245" w:rsidRDefault="00906E03" w:rsidP="00906E03">
            <w:pPr>
              <w:spacing w:before="60"/>
              <w:ind w:right="-104"/>
              <w:rPr>
                <w:rFonts w:ascii="Arial" w:hAnsi="Arial" w:cs="Arial"/>
                <w:color w:val="000000"/>
                <w:sz w:val="15"/>
                <w:szCs w:val="15"/>
              </w:rPr>
            </w:pPr>
            <w:r w:rsidRPr="00F11245">
              <w:rPr>
                <w:color w:val="000000"/>
                <w:sz w:val="18"/>
                <w:szCs w:val="18"/>
              </w:rPr>
              <w:sym w:font="Wingdings" w:char="F0A8"/>
            </w:r>
            <w:r w:rsidRPr="00F11245">
              <w:rPr>
                <w:rFonts w:ascii="Arial" w:hAnsi="Arial" w:cs="Arial"/>
                <w:color w:val="000000"/>
                <w:sz w:val="15"/>
                <w:szCs w:val="15"/>
              </w:rPr>
              <w:t xml:space="preserve"> Joint Account:- Name of joint account holder _______________________________________________________________         </w:t>
            </w:r>
          </w:p>
          <w:p w:rsidR="00906E03" w:rsidRPr="00F11245" w:rsidRDefault="00906E03" w:rsidP="00906E03">
            <w:pPr>
              <w:ind w:right="-104"/>
              <w:rPr>
                <w:rFonts w:ascii="Arial" w:hAnsi="Arial" w:cs="Arial"/>
                <w:color w:val="000000"/>
                <w:sz w:val="6"/>
                <w:szCs w:val="6"/>
              </w:rPr>
            </w:pPr>
            <w:r w:rsidRPr="00F11245">
              <w:rPr>
                <w:rFonts w:ascii="Arial" w:hAnsi="Arial" w:cs="Arial"/>
                <w:color w:val="000000"/>
                <w:sz w:val="15"/>
                <w:szCs w:val="15"/>
              </w:rPr>
              <w:t xml:space="preserve"> </w:t>
            </w:r>
          </w:p>
        </w:tc>
      </w:tr>
      <w:tr w:rsidR="00906E03" w:rsidRPr="00F11245" w:rsidTr="000A7C9A">
        <w:trPr>
          <w:trHeight w:val="176"/>
        </w:trPr>
        <w:tc>
          <w:tcPr>
            <w:tcW w:w="10940" w:type="dxa"/>
            <w:gridSpan w:val="7"/>
            <w:tcBorders>
              <w:top w:val="nil"/>
              <w:left w:val="nil"/>
              <w:bottom w:val="nil"/>
              <w:right w:val="nil"/>
            </w:tcBorders>
            <w:shd w:val="clear" w:color="auto" w:fill="2E74B5"/>
          </w:tcPr>
          <w:p w:rsidR="00906E03" w:rsidRPr="00F11245" w:rsidRDefault="00906E03" w:rsidP="00906E03">
            <w:pPr>
              <w:ind w:right="-104"/>
              <w:rPr>
                <w:rFonts w:ascii="Arial" w:hAnsi="Arial" w:cs="Arial"/>
                <w:b/>
                <w:color w:val="000000"/>
                <w:sz w:val="16"/>
                <w:szCs w:val="16"/>
              </w:rPr>
            </w:pPr>
            <w:r w:rsidRPr="00F11245">
              <w:rPr>
                <w:rFonts w:ascii="Arial" w:hAnsi="Arial" w:cs="Arial"/>
                <w:b/>
                <w:color w:val="FFFFFF"/>
                <w:sz w:val="16"/>
                <w:szCs w:val="16"/>
              </w:rPr>
              <w:t>2. Provide us your personal details</w:t>
            </w:r>
          </w:p>
        </w:tc>
      </w:tr>
      <w:tr w:rsidR="00906E03" w:rsidRPr="00F11245" w:rsidTr="000A7C9A">
        <w:trPr>
          <w:trHeight w:val="220"/>
        </w:trPr>
        <w:tc>
          <w:tcPr>
            <w:tcW w:w="10940" w:type="dxa"/>
            <w:gridSpan w:val="7"/>
            <w:tcBorders>
              <w:top w:val="nil"/>
              <w:left w:val="nil"/>
              <w:bottom w:val="nil"/>
              <w:right w:val="nil"/>
            </w:tcBorders>
            <w:vAlign w:val="center"/>
          </w:tcPr>
          <w:p w:rsidR="00906E03" w:rsidRPr="00F11245" w:rsidRDefault="00906E03" w:rsidP="00906E03">
            <w:pPr>
              <w:ind w:right="-104"/>
              <w:rPr>
                <w:rFonts w:ascii="Arial" w:hAnsi="Arial" w:cs="Arial"/>
                <w:color w:val="000000"/>
                <w:sz w:val="15"/>
                <w:szCs w:val="15"/>
              </w:rPr>
            </w:pPr>
            <w:smartTag w:uri="urn:schemas-microsoft-com:office:smarttags" w:element="address">
              <w:smartTag w:uri="urn:schemas-microsoft-com:office:smarttags" w:element="Street">
                <w:r w:rsidRPr="00F11245">
                  <w:rPr>
                    <w:rFonts w:ascii="Arial" w:hAnsi="Arial" w:cs="Arial"/>
                    <w:b/>
                    <w:color w:val="000000"/>
                    <w:sz w:val="15"/>
                    <w:szCs w:val="15"/>
                  </w:rPr>
                  <w:t>Salutation</w:t>
                </w:r>
                <w:r w:rsidRPr="00F11245">
                  <w:rPr>
                    <w:color w:val="000000"/>
                    <w:sz w:val="20"/>
                    <w:szCs w:val="20"/>
                  </w:rPr>
                  <w:t xml:space="preserve">                                   </w:t>
                </w:r>
                <w:r w:rsidRPr="00F11245">
                  <w:rPr>
                    <w:color w:val="000000"/>
                    <w:sz w:val="20"/>
                    <w:szCs w:val="20"/>
                  </w:rPr>
                  <w:sym w:font="Wingdings" w:char="F0A8"/>
                </w:r>
                <w:r w:rsidRPr="00F11245">
                  <w:rPr>
                    <w:rFonts w:ascii="Arial" w:hAnsi="Arial" w:cs="Arial"/>
                    <w:color w:val="000000"/>
                    <w:sz w:val="15"/>
                    <w:szCs w:val="15"/>
                  </w:rPr>
                  <w:t xml:space="preserve"> Mr  </w:t>
                </w:r>
                <w:r w:rsidRPr="00F11245">
                  <w:rPr>
                    <w:color w:val="000000"/>
                    <w:sz w:val="20"/>
                    <w:szCs w:val="20"/>
                  </w:rPr>
                  <w:sym w:font="Wingdings" w:char="F0A8"/>
                </w:r>
                <w:r w:rsidRPr="00F11245">
                  <w:rPr>
                    <w:rFonts w:ascii="Arial" w:hAnsi="Arial" w:cs="Arial"/>
                    <w:color w:val="000000"/>
                    <w:sz w:val="15"/>
                    <w:szCs w:val="15"/>
                  </w:rPr>
                  <w:t xml:space="preserve"> Mrs  </w:t>
                </w:r>
                <w:r w:rsidRPr="00F11245">
                  <w:rPr>
                    <w:color w:val="000000"/>
                    <w:sz w:val="20"/>
                    <w:szCs w:val="20"/>
                  </w:rPr>
                  <w:sym w:font="Wingdings" w:char="F0A8"/>
                </w:r>
                <w:r w:rsidRPr="00F11245">
                  <w:rPr>
                    <w:rFonts w:ascii="Arial" w:hAnsi="Arial" w:cs="Arial"/>
                    <w:color w:val="000000"/>
                    <w:sz w:val="15"/>
                    <w:szCs w:val="15"/>
                  </w:rPr>
                  <w:t xml:space="preserve"> Ms  </w:t>
                </w:r>
                <w:r w:rsidRPr="00F11245">
                  <w:rPr>
                    <w:color w:val="000000"/>
                    <w:sz w:val="20"/>
                    <w:szCs w:val="20"/>
                  </w:rPr>
                  <w:sym w:font="Wingdings" w:char="F0A8"/>
                </w:r>
                <w:r w:rsidRPr="00F11245">
                  <w:rPr>
                    <w:rFonts w:ascii="Arial" w:hAnsi="Arial" w:cs="Arial"/>
                    <w:color w:val="000000"/>
                    <w:sz w:val="15"/>
                    <w:szCs w:val="15"/>
                  </w:rPr>
                  <w:t xml:space="preserve"> Mdm  </w:t>
                </w:r>
                <w:r w:rsidRPr="00F11245">
                  <w:rPr>
                    <w:color w:val="000000"/>
                    <w:sz w:val="20"/>
                    <w:szCs w:val="20"/>
                  </w:rPr>
                  <w:sym w:font="Wingdings" w:char="F0A8"/>
                </w:r>
                <w:r w:rsidRPr="00F11245">
                  <w:rPr>
                    <w:rFonts w:ascii="Arial" w:hAnsi="Arial" w:cs="Arial"/>
                    <w:color w:val="000000"/>
                    <w:sz w:val="15"/>
                    <w:szCs w:val="15"/>
                  </w:rPr>
                  <w:t xml:space="preserve"> Dr</w:t>
                </w:r>
              </w:smartTag>
            </w:smartTag>
            <w:r w:rsidRPr="00F11245">
              <w:rPr>
                <w:rFonts w:ascii="Arial" w:hAnsi="Arial" w:cs="Arial"/>
                <w:color w:val="000000"/>
                <w:sz w:val="15"/>
                <w:szCs w:val="15"/>
              </w:rPr>
              <w:t xml:space="preserve">  </w:t>
            </w:r>
            <w:r w:rsidRPr="00F11245">
              <w:rPr>
                <w:color w:val="000000"/>
                <w:sz w:val="20"/>
                <w:szCs w:val="20"/>
              </w:rPr>
              <w:sym w:font="Wingdings" w:char="F0A8"/>
            </w:r>
            <w:r w:rsidRPr="00F11245">
              <w:rPr>
                <w:rFonts w:ascii="Arial" w:hAnsi="Arial" w:cs="Arial"/>
                <w:color w:val="000000"/>
                <w:sz w:val="15"/>
                <w:szCs w:val="15"/>
              </w:rPr>
              <w:t xml:space="preserve"> Others: ___________________ </w:t>
            </w:r>
            <w:r w:rsidRPr="00F11245">
              <w:rPr>
                <w:rFonts w:ascii="Arial" w:hAnsi="Arial" w:cs="Arial"/>
                <w:color w:val="000000"/>
                <w:sz w:val="11"/>
                <w:szCs w:val="11"/>
              </w:rPr>
              <w:t xml:space="preserve">                                                                                                                                                                  </w:t>
            </w:r>
          </w:p>
        </w:tc>
      </w:tr>
      <w:tr w:rsidR="00906E03" w:rsidRPr="00F11245" w:rsidTr="000A7C9A">
        <w:trPr>
          <w:trHeight w:val="73"/>
        </w:trPr>
        <w:tc>
          <w:tcPr>
            <w:tcW w:w="10940" w:type="dxa"/>
            <w:gridSpan w:val="7"/>
            <w:tcBorders>
              <w:top w:val="nil"/>
              <w:left w:val="nil"/>
              <w:bottom w:val="nil"/>
              <w:right w:val="nil"/>
            </w:tcBorders>
            <w:vAlign w:val="center"/>
          </w:tcPr>
          <w:p w:rsidR="00906E03" w:rsidRPr="00F11245" w:rsidRDefault="00906E03" w:rsidP="00906E03">
            <w:pPr>
              <w:ind w:right="-104"/>
              <w:rPr>
                <w:color w:val="000000"/>
                <w:sz w:val="6"/>
                <w:szCs w:val="6"/>
              </w:rPr>
            </w:pPr>
          </w:p>
        </w:tc>
      </w:tr>
      <w:tr w:rsidR="00906E03" w:rsidRPr="00F11245" w:rsidTr="00F60622">
        <w:trPr>
          <w:trHeight w:val="130"/>
        </w:trPr>
        <w:tc>
          <w:tcPr>
            <w:tcW w:w="2492" w:type="dxa"/>
            <w:vMerge w:val="restart"/>
            <w:tcBorders>
              <w:top w:val="nil"/>
              <w:left w:val="nil"/>
              <w:bottom w:val="nil"/>
              <w:right w:val="single" w:sz="4" w:space="0" w:color="BFBFBF"/>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Name As in NRIC/Passport</w:t>
            </w:r>
          </w:p>
          <w:p w:rsidR="00906E03" w:rsidRPr="00F11245" w:rsidRDefault="00906E03" w:rsidP="00906E03">
            <w:pPr>
              <w:ind w:right="-104"/>
              <w:rPr>
                <w:rFonts w:ascii="Arial" w:hAnsi="Arial" w:cs="Arial"/>
                <w:color w:val="000000"/>
                <w:sz w:val="11"/>
                <w:szCs w:val="11"/>
              </w:rPr>
            </w:pPr>
            <w:r w:rsidRPr="00F11245">
              <w:rPr>
                <w:rFonts w:ascii="Arial" w:hAnsi="Arial" w:cs="Arial"/>
                <w:color w:val="000000"/>
                <w:sz w:val="11"/>
                <w:szCs w:val="11"/>
              </w:rPr>
              <w:t>(Underline Surname)</w:t>
            </w:r>
          </w:p>
        </w:tc>
        <w:tc>
          <w:tcPr>
            <w:tcW w:w="8448" w:type="dxa"/>
            <w:gridSpan w:val="6"/>
            <w:tcBorders>
              <w:top w:val="single" w:sz="4" w:space="0" w:color="A6A6A6"/>
              <w:left w:val="single" w:sz="4" w:space="0" w:color="BFBFBF"/>
              <w:bottom w:val="nil"/>
              <w:right w:val="single" w:sz="4" w:space="0" w:color="A6A6A6"/>
            </w:tcBorders>
            <w:vAlign w:val="center"/>
          </w:tcPr>
          <w:p w:rsidR="00906E03" w:rsidRPr="00F11245" w:rsidRDefault="00906E03" w:rsidP="00906E03">
            <w:pPr>
              <w:ind w:right="-104"/>
              <w:rPr>
                <w:rFonts w:ascii="Arial" w:hAnsi="Arial" w:cs="Arial"/>
                <w:color w:val="000000"/>
                <w:sz w:val="15"/>
                <w:szCs w:val="15"/>
              </w:rPr>
            </w:pPr>
          </w:p>
        </w:tc>
      </w:tr>
      <w:tr w:rsidR="00906E03" w:rsidRPr="00F11245" w:rsidTr="00F60622">
        <w:trPr>
          <w:trHeight w:val="129"/>
        </w:trPr>
        <w:tc>
          <w:tcPr>
            <w:tcW w:w="2492" w:type="dxa"/>
            <w:vMerge/>
            <w:tcBorders>
              <w:left w:val="nil"/>
              <w:bottom w:val="nil"/>
              <w:right w:val="single" w:sz="4" w:space="0" w:color="BFBFBF"/>
            </w:tcBorders>
            <w:vAlign w:val="center"/>
          </w:tcPr>
          <w:p w:rsidR="00906E03" w:rsidRPr="00F11245" w:rsidRDefault="00906E03" w:rsidP="00906E03">
            <w:pPr>
              <w:ind w:right="-104"/>
              <w:rPr>
                <w:rFonts w:ascii="Arial" w:hAnsi="Arial" w:cs="Arial"/>
                <w:color w:val="000000"/>
                <w:sz w:val="15"/>
                <w:szCs w:val="15"/>
              </w:rPr>
            </w:pPr>
          </w:p>
        </w:tc>
        <w:tc>
          <w:tcPr>
            <w:tcW w:w="8448" w:type="dxa"/>
            <w:gridSpan w:val="6"/>
            <w:tcBorders>
              <w:top w:val="nil"/>
              <w:left w:val="single" w:sz="4" w:space="0" w:color="BFBFBF"/>
              <w:bottom w:val="single" w:sz="4" w:space="0" w:color="A6A6A6"/>
              <w:right w:val="single" w:sz="4" w:space="0" w:color="A6A6A6"/>
            </w:tcBorders>
            <w:vAlign w:val="center"/>
          </w:tcPr>
          <w:p w:rsidR="00906E03" w:rsidRPr="00F11245" w:rsidRDefault="00906E03" w:rsidP="00906E03">
            <w:pPr>
              <w:ind w:right="-104"/>
              <w:rPr>
                <w:rFonts w:ascii="Arial" w:hAnsi="Arial" w:cs="Arial"/>
                <w:color w:val="000000"/>
                <w:sz w:val="15"/>
                <w:szCs w:val="15"/>
              </w:rPr>
            </w:pPr>
          </w:p>
        </w:tc>
      </w:tr>
      <w:tr w:rsidR="00906E03" w:rsidRPr="00F11245" w:rsidTr="00F60622">
        <w:trPr>
          <w:trHeight w:val="54"/>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color w:val="000000"/>
                <w:sz w:val="6"/>
                <w:szCs w:val="6"/>
              </w:rPr>
            </w:pPr>
          </w:p>
        </w:tc>
        <w:tc>
          <w:tcPr>
            <w:tcW w:w="8448" w:type="dxa"/>
            <w:gridSpan w:val="6"/>
            <w:tcBorders>
              <w:top w:val="single" w:sz="4" w:space="0" w:color="A6A6A6"/>
              <w:left w:val="nil"/>
              <w:bottom w:val="nil"/>
              <w:right w:val="nil"/>
            </w:tcBorders>
            <w:vAlign w:val="center"/>
          </w:tcPr>
          <w:p w:rsidR="00906E03" w:rsidRPr="00F11245" w:rsidRDefault="00906E03" w:rsidP="00906E03">
            <w:pPr>
              <w:ind w:right="-104"/>
              <w:rPr>
                <w:rFonts w:ascii="Arial" w:hAnsi="Arial" w:cs="Arial"/>
                <w:color w:val="000000"/>
                <w:sz w:val="10"/>
                <w:szCs w:val="10"/>
              </w:rPr>
            </w:pPr>
          </w:p>
        </w:tc>
      </w:tr>
      <w:tr w:rsidR="00906E03" w:rsidRPr="00F11245" w:rsidTr="00F60622">
        <w:trPr>
          <w:trHeight w:val="552"/>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NRIC/Passport No.</w:t>
            </w:r>
          </w:p>
        </w:tc>
        <w:tc>
          <w:tcPr>
            <w:tcW w:w="2605" w:type="dxa"/>
            <w:tcBorders>
              <w:top w:val="nil"/>
              <w:left w:val="nil"/>
              <w:bottom w:val="nil"/>
              <w:right w:val="nil"/>
            </w:tcBorders>
            <w:vAlign w:val="center"/>
          </w:tcPr>
          <w:tbl>
            <w:tblPr>
              <w:tblpPr w:leftFromText="180" w:rightFromText="180" w:vertAnchor="text" w:horzAnchor="margin" w:tblpX="-147" w:tblpY="123"/>
              <w:tblOverlap w:val="never"/>
              <w:tblW w:w="3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30"/>
            </w:tblGrid>
            <w:tr w:rsidR="00906E03" w:rsidRPr="00F11245" w:rsidTr="000A7C9A">
              <w:trPr>
                <w:trHeight w:val="357"/>
              </w:trPr>
              <w:tc>
                <w:tcPr>
                  <w:tcW w:w="3130"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p>
              </w:tc>
            </w:tr>
          </w:tbl>
          <w:p w:rsidR="00906E03" w:rsidRPr="00F11245" w:rsidRDefault="00906E03" w:rsidP="00906E03">
            <w:pPr>
              <w:ind w:right="-104"/>
              <w:rPr>
                <w:rFonts w:ascii="Arial" w:hAnsi="Arial" w:cs="Arial"/>
                <w:color w:val="000000"/>
                <w:sz w:val="15"/>
                <w:szCs w:val="15"/>
              </w:rPr>
            </w:pPr>
          </w:p>
        </w:tc>
        <w:tc>
          <w:tcPr>
            <w:tcW w:w="2258" w:type="dxa"/>
            <w:gridSpan w:val="2"/>
            <w:tcBorders>
              <w:top w:val="nil"/>
              <w:left w:val="nil"/>
              <w:bottom w:val="nil"/>
              <w:right w:val="nil"/>
            </w:tcBorders>
            <w:vAlign w:val="center"/>
          </w:tcPr>
          <w:p w:rsidR="00906E03" w:rsidRPr="00F11245" w:rsidRDefault="00906E03" w:rsidP="00906E03">
            <w:pPr>
              <w:ind w:right="-104"/>
              <w:rPr>
                <w:rFonts w:ascii="Arial" w:hAnsi="Arial" w:cs="Arial"/>
                <w:color w:val="000000"/>
                <w:sz w:val="10"/>
                <w:szCs w:val="10"/>
              </w:rPr>
            </w:pPr>
          </w:p>
          <w:p w:rsidR="00906E03" w:rsidRPr="00F11245" w:rsidRDefault="00906E03" w:rsidP="00906E03">
            <w:pPr>
              <w:ind w:right="-104"/>
              <w:rPr>
                <w:rFonts w:ascii="Arial" w:hAnsi="Arial" w:cs="Arial"/>
                <w:color w:val="000000"/>
                <w:sz w:val="10"/>
                <w:szCs w:val="10"/>
              </w:rPr>
            </w:pPr>
            <w:r w:rsidRPr="00F11245">
              <w:rPr>
                <w:rFonts w:ascii="Arial" w:hAnsi="Arial" w:cs="Arial"/>
                <w:b/>
                <w:color w:val="000000"/>
                <w:sz w:val="15"/>
                <w:szCs w:val="15"/>
              </w:rPr>
              <w:t xml:space="preserve">Date of Birth / Age^ </w:t>
            </w:r>
          </w:p>
        </w:tc>
        <w:tc>
          <w:tcPr>
            <w:tcW w:w="3585" w:type="dxa"/>
            <w:gridSpan w:val="3"/>
            <w:tcBorders>
              <w:top w:val="nil"/>
              <w:left w:val="nil"/>
              <w:bottom w:val="nil"/>
              <w:right w:val="nil"/>
            </w:tcBorders>
            <w:vAlign w:val="center"/>
          </w:tcPr>
          <w:tbl>
            <w:tblPr>
              <w:tblpPr w:leftFromText="180" w:rightFromText="180" w:vertAnchor="text" w:horzAnchor="margin" w:tblpY="123"/>
              <w:tblOverlap w:val="never"/>
              <w:tblW w:w="3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32"/>
              <w:gridCol w:w="333"/>
              <w:gridCol w:w="333"/>
              <w:gridCol w:w="334"/>
              <w:gridCol w:w="334"/>
              <w:gridCol w:w="334"/>
              <w:gridCol w:w="334"/>
              <w:gridCol w:w="236"/>
              <w:gridCol w:w="513"/>
            </w:tblGrid>
            <w:tr w:rsidR="00906E03" w:rsidRPr="00F11245" w:rsidTr="000A7C9A">
              <w:trPr>
                <w:trHeight w:val="386"/>
              </w:trPr>
              <w:tc>
                <w:tcPr>
                  <w:tcW w:w="33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D9D9D9"/>
                      <w:sz w:val="30"/>
                      <w:szCs w:val="30"/>
                    </w:rPr>
                  </w:pPr>
                  <w:r w:rsidRPr="00F11245">
                    <w:rPr>
                      <w:rFonts w:ascii="Arial" w:hAnsi="Arial" w:cs="Arial"/>
                      <w:b/>
                      <w:color w:val="D9D9D9"/>
                      <w:sz w:val="15"/>
                      <w:szCs w:val="15"/>
                    </w:rPr>
                    <w:t>D</w:t>
                  </w:r>
                </w:p>
              </w:tc>
              <w:tc>
                <w:tcPr>
                  <w:tcW w:w="333"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D9D9D9"/>
                      <w:sz w:val="30"/>
                      <w:szCs w:val="30"/>
                    </w:rPr>
                  </w:pPr>
                  <w:r w:rsidRPr="00F11245">
                    <w:rPr>
                      <w:rFonts w:ascii="Arial" w:hAnsi="Arial" w:cs="Arial"/>
                      <w:b/>
                      <w:color w:val="D9D9D9"/>
                      <w:sz w:val="15"/>
                      <w:szCs w:val="15"/>
                    </w:rPr>
                    <w:t>D</w:t>
                  </w:r>
                </w:p>
              </w:tc>
              <w:tc>
                <w:tcPr>
                  <w:tcW w:w="33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D9D9D9"/>
                      <w:sz w:val="15"/>
                      <w:szCs w:val="15"/>
                    </w:rPr>
                  </w:pPr>
                  <w:r w:rsidRPr="00F11245">
                    <w:rPr>
                      <w:rFonts w:ascii="Arial" w:hAnsi="Arial" w:cs="Arial"/>
                      <w:b/>
                      <w:color w:val="D9D9D9"/>
                      <w:sz w:val="15"/>
                      <w:szCs w:val="15"/>
                    </w:rPr>
                    <w:t>M</w:t>
                  </w:r>
                </w:p>
              </w:tc>
              <w:tc>
                <w:tcPr>
                  <w:tcW w:w="33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D9D9D9"/>
                      <w:sz w:val="15"/>
                      <w:szCs w:val="15"/>
                    </w:rPr>
                  </w:pPr>
                  <w:r w:rsidRPr="00F11245">
                    <w:rPr>
                      <w:rFonts w:ascii="Arial" w:hAnsi="Arial" w:cs="Arial"/>
                      <w:b/>
                      <w:color w:val="D9D9D9"/>
                      <w:sz w:val="15"/>
                      <w:szCs w:val="15"/>
                    </w:rPr>
                    <w:t>M</w:t>
                  </w:r>
                </w:p>
              </w:tc>
              <w:tc>
                <w:tcPr>
                  <w:tcW w:w="33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D9D9D9"/>
                      <w:sz w:val="15"/>
                      <w:szCs w:val="15"/>
                    </w:rPr>
                  </w:pPr>
                  <w:r w:rsidRPr="00F11245">
                    <w:rPr>
                      <w:rFonts w:ascii="Arial" w:hAnsi="Arial" w:cs="Arial"/>
                      <w:b/>
                      <w:color w:val="D9D9D9"/>
                      <w:sz w:val="15"/>
                      <w:szCs w:val="15"/>
                    </w:rPr>
                    <w:t>Y</w:t>
                  </w:r>
                </w:p>
              </w:tc>
              <w:tc>
                <w:tcPr>
                  <w:tcW w:w="33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D9D9D9"/>
                      <w:sz w:val="15"/>
                      <w:szCs w:val="15"/>
                    </w:rPr>
                  </w:pPr>
                  <w:r w:rsidRPr="00F11245">
                    <w:rPr>
                      <w:rFonts w:ascii="Arial" w:hAnsi="Arial" w:cs="Arial"/>
                      <w:b/>
                      <w:color w:val="D9D9D9"/>
                      <w:sz w:val="15"/>
                      <w:szCs w:val="15"/>
                    </w:rPr>
                    <w:t>Y</w:t>
                  </w:r>
                </w:p>
              </w:tc>
              <w:tc>
                <w:tcPr>
                  <w:tcW w:w="33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D9D9D9"/>
                      <w:sz w:val="15"/>
                      <w:szCs w:val="15"/>
                    </w:rPr>
                  </w:pPr>
                  <w:r w:rsidRPr="00F11245">
                    <w:rPr>
                      <w:rFonts w:ascii="Arial" w:hAnsi="Arial" w:cs="Arial"/>
                      <w:b/>
                      <w:color w:val="D9D9D9"/>
                      <w:sz w:val="15"/>
                      <w:szCs w:val="15"/>
                    </w:rPr>
                    <w:t>Y</w:t>
                  </w:r>
                </w:p>
              </w:tc>
              <w:tc>
                <w:tcPr>
                  <w:tcW w:w="33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D9D9D9"/>
                      <w:sz w:val="15"/>
                      <w:szCs w:val="15"/>
                    </w:rPr>
                  </w:pPr>
                  <w:r w:rsidRPr="00F11245">
                    <w:rPr>
                      <w:rFonts w:ascii="Arial" w:hAnsi="Arial" w:cs="Arial"/>
                      <w:b/>
                      <w:color w:val="D9D9D9"/>
                      <w:sz w:val="15"/>
                      <w:szCs w:val="15"/>
                    </w:rPr>
                    <w:t>Y</w:t>
                  </w:r>
                </w:p>
              </w:tc>
              <w:tc>
                <w:tcPr>
                  <w:tcW w:w="231"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sz w:val="20"/>
                      <w:szCs w:val="20"/>
                    </w:rPr>
                  </w:pPr>
                  <w:r w:rsidRPr="00F11245">
                    <w:rPr>
                      <w:rFonts w:ascii="Arial" w:hAnsi="Arial" w:cs="Arial"/>
                      <w:b/>
                      <w:sz w:val="20"/>
                      <w:szCs w:val="20"/>
                    </w:rPr>
                    <w:t>/</w:t>
                  </w:r>
                </w:p>
              </w:tc>
              <w:tc>
                <w:tcPr>
                  <w:tcW w:w="51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p>
              </w:tc>
            </w:tr>
          </w:tbl>
          <w:p w:rsidR="00906E03" w:rsidRPr="00F11245" w:rsidRDefault="00906E03" w:rsidP="00906E03">
            <w:pPr>
              <w:ind w:right="-104"/>
              <w:rPr>
                <w:rFonts w:ascii="Arial" w:hAnsi="Arial" w:cs="Arial"/>
                <w:color w:val="000000"/>
                <w:sz w:val="10"/>
                <w:szCs w:val="10"/>
              </w:rPr>
            </w:pPr>
          </w:p>
        </w:tc>
      </w:tr>
      <w:tr w:rsidR="00906E03" w:rsidRPr="00F11245" w:rsidTr="00F60622">
        <w:trPr>
          <w:trHeight w:val="283"/>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Gender</w:t>
            </w:r>
          </w:p>
        </w:tc>
        <w:tc>
          <w:tcPr>
            <w:tcW w:w="2605" w:type="dxa"/>
            <w:tcBorders>
              <w:top w:val="nil"/>
              <w:left w:val="nil"/>
              <w:bottom w:val="nil"/>
              <w:right w:val="nil"/>
            </w:tcBorders>
            <w:vAlign w:val="center"/>
          </w:tcPr>
          <w:p w:rsidR="00906E03" w:rsidRPr="00F11245" w:rsidRDefault="00906E03" w:rsidP="00906E03">
            <w:pPr>
              <w:ind w:right="-104"/>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Male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Female                     </w:t>
            </w:r>
          </w:p>
        </w:tc>
        <w:tc>
          <w:tcPr>
            <w:tcW w:w="2258" w:type="dxa"/>
            <w:gridSpan w:val="2"/>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Marital Status</w:t>
            </w:r>
          </w:p>
        </w:tc>
        <w:tc>
          <w:tcPr>
            <w:tcW w:w="3585" w:type="dxa"/>
            <w:gridSpan w:val="3"/>
            <w:tcBorders>
              <w:top w:val="nil"/>
              <w:left w:val="nil"/>
              <w:bottom w:val="nil"/>
              <w:right w:val="nil"/>
            </w:tcBorders>
            <w:vAlign w:val="center"/>
          </w:tcPr>
          <w:p w:rsidR="00906E03" w:rsidRPr="00F11245" w:rsidRDefault="00906E03" w:rsidP="00906E03">
            <w:pPr>
              <w:rPr>
                <w:rFonts w:ascii="Arial" w:hAnsi="Arial" w:cs="Arial"/>
                <w:b/>
                <w:color w:val="D9D9D9"/>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Single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Married          </w:t>
            </w:r>
            <w:r w:rsidRPr="00F11245">
              <w:rPr>
                <w:rFonts w:ascii="Arial" w:hAnsi="Arial" w:cs="Arial"/>
                <w:color w:val="000000"/>
                <w:sz w:val="18"/>
                <w:szCs w:val="18"/>
              </w:rPr>
              <w:sym w:font="Wingdings" w:char="F0A8"/>
            </w:r>
            <w:r w:rsidRPr="00F11245">
              <w:rPr>
                <w:rFonts w:ascii="Arial" w:hAnsi="Arial" w:cs="Arial"/>
                <w:color w:val="000000"/>
                <w:sz w:val="15"/>
                <w:szCs w:val="15"/>
              </w:rPr>
              <w:t>Others</w:t>
            </w:r>
          </w:p>
        </w:tc>
      </w:tr>
      <w:tr w:rsidR="00906E03" w:rsidRPr="00F11245" w:rsidTr="00F60622">
        <w:trPr>
          <w:trHeight w:val="481"/>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Nationality</w:t>
            </w:r>
          </w:p>
        </w:tc>
        <w:tc>
          <w:tcPr>
            <w:tcW w:w="8448" w:type="dxa"/>
            <w:gridSpan w:val="6"/>
            <w:tcBorders>
              <w:top w:val="nil"/>
              <w:left w:val="nil"/>
              <w:bottom w:val="nil"/>
              <w:right w:val="nil"/>
            </w:tcBorders>
            <w:vAlign w:val="center"/>
          </w:tcPr>
          <w:p w:rsidR="00906E03" w:rsidRPr="00F11245" w:rsidRDefault="00906E03" w:rsidP="00906E03">
            <w:pPr>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Singaporean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Malaysian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Indonesian    </w:t>
            </w:r>
            <w:r w:rsidRPr="00F11245">
              <w:rPr>
                <w:rFonts w:ascii="Arial" w:hAnsi="Arial" w:cs="Arial"/>
                <w:color w:val="000000"/>
                <w:sz w:val="18"/>
                <w:szCs w:val="18"/>
              </w:rPr>
              <w:sym w:font="Wingdings" w:char="F0A8"/>
            </w:r>
            <w:smartTag w:uri="urn:schemas-microsoft-com:office:smarttags" w:element="place">
              <w:smartTag w:uri="urn:schemas-microsoft-com:office:smarttags" w:element="country-region">
                <w:r w:rsidRPr="00F11245">
                  <w:rPr>
                    <w:rFonts w:ascii="Arial" w:hAnsi="Arial" w:cs="Arial"/>
                    <w:color w:val="000000"/>
                    <w:sz w:val="15"/>
                    <w:szCs w:val="15"/>
                  </w:rPr>
                  <w:t>U.S.</w:t>
                </w:r>
              </w:smartTag>
            </w:smartTag>
            <w:r w:rsidRPr="00F11245">
              <w:rPr>
                <w:rFonts w:ascii="Arial" w:hAnsi="Arial" w:cs="Arial"/>
                <w:color w:val="000000"/>
                <w:sz w:val="15"/>
                <w:szCs w:val="15"/>
              </w:rPr>
              <w:t xml:space="preserve">   </w:t>
            </w:r>
            <w:r w:rsidRPr="00F11245">
              <w:rPr>
                <w:rFonts w:ascii="Arial" w:hAnsi="Arial" w:cs="Arial"/>
                <w:color w:val="000000"/>
                <w:sz w:val="18"/>
                <w:szCs w:val="18"/>
              </w:rPr>
              <w:sym w:font="Wingdings" w:char="F0A8"/>
            </w:r>
            <w:r w:rsidRPr="00F11245">
              <w:rPr>
                <w:rFonts w:ascii="Arial" w:hAnsi="Arial" w:cs="Arial"/>
                <w:color w:val="000000"/>
                <w:sz w:val="15"/>
                <w:szCs w:val="15"/>
              </w:rPr>
              <w:t>Others_________________________</w:t>
            </w:r>
          </w:p>
          <w:p w:rsidR="00906E03" w:rsidRPr="00F11245" w:rsidRDefault="00906E03" w:rsidP="00906E03">
            <w:pPr>
              <w:rPr>
                <w:rFonts w:ascii="Arial" w:hAnsi="Arial" w:cs="Arial"/>
                <w:color w:val="000000"/>
                <w:sz w:val="11"/>
                <w:szCs w:val="11"/>
              </w:rPr>
            </w:pPr>
            <w:r w:rsidRPr="00F11245">
              <w:rPr>
                <w:rFonts w:ascii="Arial" w:hAnsi="Arial" w:cs="Arial"/>
                <w:color w:val="000000"/>
                <w:sz w:val="11"/>
                <w:szCs w:val="11"/>
              </w:rPr>
              <w:t xml:space="preserve">                                                                                                                                                                          </w:t>
            </w:r>
            <w:r w:rsidRPr="00F11245">
              <w:rPr>
                <w:rFonts w:ascii="Arial" w:hAnsi="Arial" w:cs="Arial"/>
                <w:i/>
                <w:color w:val="808080"/>
                <w:sz w:val="11"/>
                <w:szCs w:val="11"/>
              </w:rPr>
              <w:t>Please specify</w:t>
            </w:r>
            <w:r w:rsidRPr="00F11245">
              <w:rPr>
                <w:rFonts w:ascii="Arial" w:hAnsi="Arial" w:cs="Arial"/>
                <w:color w:val="000000"/>
                <w:sz w:val="11"/>
                <w:szCs w:val="11"/>
              </w:rPr>
              <w:t xml:space="preserve">  </w:t>
            </w:r>
          </w:p>
        </w:tc>
      </w:tr>
      <w:tr w:rsidR="00906E03" w:rsidRPr="00F11245" w:rsidTr="00F60622">
        <w:trPr>
          <w:trHeight w:val="283"/>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color w:val="000000"/>
                <w:sz w:val="15"/>
                <w:szCs w:val="15"/>
              </w:rPr>
            </w:pPr>
            <w:smartTag w:uri="urn:schemas-microsoft-com:office:smarttags" w:element="place">
              <w:smartTag w:uri="urn:schemas-microsoft-com:office:smarttags" w:element="country-region">
                <w:r w:rsidRPr="00F11245">
                  <w:rPr>
                    <w:rFonts w:ascii="Arial" w:hAnsi="Arial" w:cs="Arial"/>
                    <w:b/>
                    <w:color w:val="000000"/>
                    <w:sz w:val="15"/>
                    <w:szCs w:val="15"/>
                  </w:rPr>
                  <w:t>Singapore</w:t>
                </w:r>
              </w:smartTag>
            </w:smartTag>
            <w:r w:rsidRPr="00F11245">
              <w:rPr>
                <w:rFonts w:ascii="Arial" w:hAnsi="Arial" w:cs="Arial"/>
                <w:b/>
                <w:color w:val="000000"/>
                <w:sz w:val="15"/>
                <w:szCs w:val="15"/>
              </w:rPr>
              <w:t xml:space="preserve"> PR</w:t>
            </w:r>
            <w:r w:rsidRPr="00F11245">
              <w:rPr>
                <w:rFonts w:ascii="Arial" w:hAnsi="Arial" w:cs="Arial"/>
                <w:color w:val="000000"/>
                <w:sz w:val="15"/>
                <w:szCs w:val="15"/>
              </w:rPr>
              <w:t xml:space="preserve"> </w:t>
            </w:r>
            <w:r w:rsidRPr="00F11245">
              <w:rPr>
                <w:rFonts w:ascii="Arial" w:hAnsi="Arial" w:cs="Arial"/>
                <w:color w:val="000000"/>
                <w:sz w:val="11"/>
                <w:szCs w:val="11"/>
              </w:rPr>
              <w:t>(for non-Singaporean)</w:t>
            </w:r>
          </w:p>
        </w:tc>
        <w:tc>
          <w:tcPr>
            <w:tcW w:w="2605" w:type="dxa"/>
            <w:tcBorders>
              <w:top w:val="nil"/>
              <w:left w:val="nil"/>
              <w:bottom w:val="nil"/>
              <w:right w:val="nil"/>
            </w:tcBorders>
            <w:vAlign w:val="center"/>
          </w:tcPr>
          <w:p w:rsidR="00906E03" w:rsidRPr="00F11245" w:rsidRDefault="00906E03" w:rsidP="00906E03">
            <w:pPr>
              <w:rPr>
                <w:rFonts w:ascii="Arial" w:hAnsi="Arial" w:cs="Arial"/>
                <w:color w:val="000000"/>
                <w:sz w:val="18"/>
                <w:szCs w:val="18"/>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Yes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No                     </w:t>
            </w:r>
          </w:p>
        </w:tc>
        <w:tc>
          <w:tcPr>
            <w:tcW w:w="2258" w:type="dxa"/>
            <w:gridSpan w:val="2"/>
            <w:tcBorders>
              <w:top w:val="nil"/>
              <w:left w:val="nil"/>
              <w:bottom w:val="nil"/>
              <w:right w:val="nil"/>
            </w:tcBorders>
            <w:vAlign w:val="center"/>
          </w:tcPr>
          <w:p w:rsidR="00906E03" w:rsidRPr="00F11245" w:rsidRDefault="00906E03" w:rsidP="00906E03">
            <w:pPr>
              <w:rPr>
                <w:rFonts w:ascii="Arial" w:hAnsi="Arial" w:cs="Arial"/>
                <w:b/>
                <w:color w:val="000000"/>
                <w:sz w:val="15"/>
                <w:szCs w:val="15"/>
              </w:rPr>
            </w:pPr>
            <w:r w:rsidRPr="00F11245">
              <w:rPr>
                <w:rFonts w:ascii="Arial" w:hAnsi="Arial" w:cs="Arial"/>
                <w:b/>
                <w:color w:val="000000"/>
                <w:sz w:val="15"/>
                <w:szCs w:val="15"/>
              </w:rPr>
              <w:t>Country of Birth</w:t>
            </w:r>
          </w:p>
        </w:tc>
        <w:tc>
          <w:tcPr>
            <w:tcW w:w="3585" w:type="dxa"/>
            <w:gridSpan w:val="3"/>
            <w:tcBorders>
              <w:top w:val="nil"/>
              <w:left w:val="nil"/>
              <w:bottom w:val="nil"/>
              <w:right w:val="nil"/>
            </w:tcBorders>
            <w:vAlign w:val="center"/>
          </w:tcPr>
          <w:tbl>
            <w:tblPr>
              <w:tblpPr w:leftFromText="180" w:rightFromText="180" w:vertAnchor="text" w:horzAnchor="margin" w:tblpX="137" w:tblpY="-100"/>
              <w:tblOverlap w:val="never"/>
              <w:tblW w:w="31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63"/>
            </w:tblGrid>
            <w:tr w:rsidR="00906E03" w:rsidRPr="00F11245" w:rsidTr="000A7C9A">
              <w:trPr>
                <w:trHeight w:val="300"/>
              </w:trPr>
              <w:tc>
                <w:tcPr>
                  <w:tcW w:w="3163"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p>
              </w:tc>
            </w:tr>
          </w:tbl>
          <w:p w:rsidR="00906E03" w:rsidRPr="00F11245" w:rsidRDefault="00906E03" w:rsidP="00906E03">
            <w:pPr>
              <w:rPr>
                <w:rFonts w:ascii="Arial" w:hAnsi="Arial" w:cs="Arial"/>
                <w:color w:val="000000"/>
                <w:sz w:val="18"/>
                <w:szCs w:val="18"/>
              </w:rPr>
            </w:pPr>
          </w:p>
        </w:tc>
      </w:tr>
      <w:tr w:rsidR="00906E03" w:rsidRPr="00F11245" w:rsidTr="00F60622">
        <w:trPr>
          <w:trHeight w:val="64"/>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6"/>
                <w:szCs w:val="6"/>
              </w:rPr>
            </w:pPr>
          </w:p>
        </w:tc>
        <w:tc>
          <w:tcPr>
            <w:tcW w:w="8448" w:type="dxa"/>
            <w:gridSpan w:val="6"/>
            <w:tcBorders>
              <w:top w:val="nil"/>
              <w:left w:val="nil"/>
              <w:bottom w:val="single" w:sz="4" w:space="0" w:color="A6A6A6"/>
              <w:right w:val="nil"/>
            </w:tcBorders>
            <w:vAlign w:val="center"/>
          </w:tcPr>
          <w:p w:rsidR="00906E03" w:rsidRPr="00F11245" w:rsidRDefault="00906E03" w:rsidP="00906E03">
            <w:pPr>
              <w:rPr>
                <w:rFonts w:ascii="Arial" w:hAnsi="Arial" w:cs="Arial"/>
                <w:color w:val="000000"/>
                <w:sz w:val="6"/>
                <w:szCs w:val="6"/>
              </w:rPr>
            </w:pPr>
          </w:p>
        </w:tc>
      </w:tr>
      <w:tr w:rsidR="00906E03" w:rsidRPr="00F11245" w:rsidTr="000A3BE1">
        <w:trPr>
          <w:trHeight w:val="510"/>
        </w:trPr>
        <w:tc>
          <w:tcPr>
            <w:tcW w:w="2492" w:type="dxa"/>
            <w:tcBorders>
              <w:top w:val="nil"/>
              <w:left w:val="nil"/>
              <w:bottom w:val="nil"/>
              <w:right w:val="single" w:sz="4" w:space="0" w:color="A6A6A6"/>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Mailing Address</w:t>
            </w:r>
          </w:p>
          <w:p w:rsidR="00906E03" w:rsidRPr="00F11245" w:rsidRDefault="00906E03" w:rsidP="00906E03">
            <w:pPr>
              <w:ind w:right="-104"/>
              <w:rPr>
                <w:rFonts w:ascii="Arial" w:hAnsi="Arial" w:cs="Arial"/>
                <w:b/>
                <w:color w:val="000000"/>
                <w:sz w:val="15"/>
                <w:szCs w:val="15"/>
              </w:rPr>
            </w:pPr>
          </w:p>
        </w:tc>
        <w:tc>
          <w:tcPr>
            <w:tcW w:w="8448" w:type="dxa"/>
            <w:gridSpan w:val="6"/>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color w:val="000000"/>
                <w:sz w:val="15"/>
                <w:szCs w:val="15"/>
              </w:rPr>
            </w:pPr>
          </w:p>
          <w:p w:rsidR="00906E03" w:rsidRPr="00F11245" w:rsidRDefault="00906E03" w:rsidP="00906E03">
            <w:pPr>
              <w:rPr>
                <w:rFonts w:ascii="Arial" w:hAnsi="Arial" w:cs="Arial"/>
                <w:i/>
                <w:color w:val="808080"/>
                <w:sz w:val="11"/>
                <w:szCs w:val="11"/>
              </w:rPr>
            </w:pPr>
          </w:p>
          <w:p w:rsidR="00906E03" w:rsidRPr="00F11245" w:rsidRDefault="00906E03" w:rsidP="00906E03">
            <w:pPr>
              <w:rPr>
                <w:rFonts w:ascii="Arial" w:hAnsi="Arial" w:cs="Arial"/>
                <w:i/>
                <w:color w:val="808080"/>
                <w:sz w:val="11"/>
                <w:szCs w:val="11"/>
              </w:rPr>
            </w:pPr>
          </w:p>
          <w:p w:rsidR="00906E03" w:rsidRPr="00F11245" w:rsidRDefault="00906E03" w:rsidP="00906E03">
            <w:pPr>
              <w:rPr>
                <w:rFonts w:ascii="Arial" w:hAnsi="Arial" w:cs="Arial"/>
                <w:color w:val="000000"/>
                <w:sz w:val="15"/>
                <w:szCs w:val="15"/>
              </w:rPr>
            </w:pPr>
            <w:r w:rsidRPr="00F11245">
              <w:rPr>
                <w:rFonts w:ascii="Arial" w:hAnsi="Arial" w:cs="Arial"/>
                <w:i/>
                <w:color w:val="808080"/>
                <w:sz w:val="11"/>
                <w:szCs w:val="11"/>
              </w:rPr>
              <w:t>(as per identification/ supporting document)</w:t>
            </w:r>
            <w:r w:rsidRPr="00F11245">
              <w:rPr>
                <w:rFonts w:ascii="Arial" w:hAnsi="Arial" w:cs="Arial"/>
                <w:i/>
                <w:sz w:val="12"/>
                <w:szCs w:val="12"/>
              </w:rPr>
              <w:t xml:space="preserve">                                                                                                                    </w:t>
            </w:r>
            <w:r w:rsidRPr="00F11245">
              <w:rPr>
                <w:rFonts w:ascii="Arial" w:hAnsi="Arial" w:cs="Arial"/>
                <w:b/>
                <w:sz w:val="15"/>
                <w:szCs w:val="15"/>
              </w:rPr>
              <w:t>Postal Code</w:t>
            </w:r>
          </w:p>
        </w:tc>
      </w:tr>
      <w:tr w:rsidR="00906E03" w:rsidRPr="00F11245" w:rsidTr="00F60622">
        <w:trPr>
          <w:trHeight w:val="54"/>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6"/>
                <w:szCs w:val="6"/>
              </w:rPr>
            </w:pPr>
          </w:p>
        </w:tc>
        <w:tc>
          <w:tcPr>
            <w:tcW w:w="8448" w:type="dxa"/>
            <w:gridSpan w:val="6"/>
            <w:tcBorders>
              <w:top w:val="single" w:sz="4" w:space="0" w:color="A6A6A6"/>
              <w:left w:val="nil"/>
              <w:bottom w:val="nil"/>
              <w:right w:val="nil"/>
            </w:tcBorders>
            <w:vAlign w:val="center"/>
          </w:tcPr>
          <w:p w:rsidR="00906E03" w:rsidRPr="00F11245" w:rsidRDefault="00906E03" w:rsidP="00906E03">
            <w:pPr>
              <w:rPr>
                <w:rFonts w:ascii="Arial" w:hAnsi="Arial" w:cs="Arial"/>
                <w:color w:val="000000"/>
                <w:sz w:val="6"/>
                <w:szCs w:val="6"/>
              </w:rPr>
            </w:pPr>
          </w:p>
        </w:tc>
      </w:tr>
      <w:tr w:rsidR="00906E03" w:rsidRPr="00F11245" w:rsidTr="00F60622">
        <w:trPr>
          <w:trHeight w:val="188"/>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Status of Residence</w:t>
            </w:r>
          </w:p>
        </w:tc>
        <w:tc>
          <w:tcPr>
            <w:tcW w:w="8448" w:type="dxa"/>
            <w:gridSpan w:val="6"/>
            <w:tcBorders>
              <w:top w:val="nil"/>
              <w:left w:val="nil"/>
              <w:bottom w:val="single" w:sz="4" w:space="0" w:color="A6A6A6"/>
              <w:right w:val="nil"/>
            </w:tcBorders>
            <w:vAlign w:val="center"/>
          </w:tcPr>
          <w:p w:rsidR="00906E03" w:rsidRPr="00F11245" w:rsidRDefault="00906E03" w:rsidP="00906E03">
            <w:pPr>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Owned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Rented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Family-owned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Mortgaged    </w:t>
            </w:r>
          </w:p>
        </w:tc>
      </w:tr>
      <w:tr w:rsidR="00906E03" w:rsidRPr="00F11245" w:rsidTr="002A44EC">
        <w:trPr>
          <w:trHeight w:val="572"/>
        </w:trPr>
        <w:tc>
          <w:tcPr>
            <w:tcW w:w="2492" w:type="dxa"/>
            <w:tcBorders>
              <w:top w:val="nil"/>
              <w:left w:val="nil"/>
              <w:bottom w:val="nil"/>
              <w:right w:val="single" w:sz="4" w:space="0" w:color="A6A6A6"/>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Residential Address</w:t>
            </w:r>
          </w:p>
        </w:tc>
        <w:tc>
          <w:tcPr>
            <w:tcW w:w="8448" w:type="dxa"/>
            <w:gridSpan w:val="6"/>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i/>
                <w:color w:val="808080"/>
                <w:sz w:val="11"/>
                <w:szCs w:val="11"/>
              </w:rPr>
            </w:pPr>
          </w:p>
          <w:p w:rsidR="00906E03" w:rsidRPr="00F11245" w:rsidRDefault="00906E03" w:rsidP="002A44EC">
            <w:pPr>
              <w:rPr>
                <w:rFonts w:ascii="Arial" w:hAnsi="Arial" w:cs="Arial"/>
                <w:color w:val="000000"/>
                <w:sz w:val="15"/>
                <w:szCs w:val="15"/>
              </w:rPr>
            </w:pPr>
            <w:r w:rsidRPr="00F11245">
              <w:rPr>
                <w:rFonts w:ascii="Arial" w:hAnsi="Arial" w:cs="Arial"/>
                <w:b/>
                <w:color w:val="808080"/>
                <w:sz w:val="11"/>
                <w:szCs w:val="11"/>
              </w:rPr>
              <w:t>(If</w:t>
            </w:r>
            <w:r w:rsidRPr="00F11245">
              <w:rPr>
                <w:rFonts w:ascii="Arial" w:hAnsi="Arial" w:cs="Arial"/>
                <w:i/>
                <w:color w:val="808080"/>
                <w:sz w:val="11"/>
                <w:szCs w:val="11"/>
              </w:rPr>
              <w:t xml:space="preserve"> different from above;  P.O.Box Not Permitted)                                                                                                                      </w:t>
            </w:r>
            <w:r w:rsidRPr="00F11245">
              <w:rPr>
                <w:rFonts w:ascii="Arial" w:hAnsi="Arial" w:cs="Arial"/>
                <w:b/>
                <w:color w:val="808080"/>
                <w:sz w:val="11"/>
                <w:szCs w:val="11"/>
              </w:rPr>
              <w:t xml:space="preserve"> </w:t>
            </w:r>
            <w:r w:rsidRPr="00F11245">
              <w:rPr>
                <w:rFonts w:ascii="Arial" w:hAnsi="Arial" w:cs="Arial"/>
                <w:b/>
                <w:sz w:val="15"/>
                <w:szCs w:val="15"/>
              </w:rPr>
              <w:t xml:space="preserve">Postal Code                                                                                                       </w:t>
            </w:r>
          </w:p>
        </w:tc>
      </w:tr>
      <w:tr w:rsidR="00906E03" w:rsidRPr="00F11245" w:rsidTr="00F60622">
        <w:trPr>
          <w:trHeight w:val="68"/>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6"/>
                <w:szCs w:val="6"/>
              </w:rPr>
            </w:pPr>
          </w:p>
        </w:tc>
        <w:tc>
          <w:tcPr>
            <w:tcW w:w="8448" w:type="dxa"/>
            <w:gridSpan w:val="6"/>
            <w:tcBorders>
              <w:top w:val="single" w:sz="4" w:space="0" w:color="A6A6A6"/>
              <w:left w:val="nil"/>
              <w:bottom w:val="single" w:sz="4" w:space="0" w:color="A6A6A6"/>
              <w:right w:val="nil"/>
            </w:tcBorders>
            <w:vAlign w:val="center"/>
          </w:tcPr>
          <w:p w:rsidR="00906E03" w:rsidRPr="00F11245" w:rsidRDefault="00906E03" w:rsidP="00906E03">
            <w:pPr>
              <w:rPr>
                <w:rFonts w:ascii="Arial" w:hAnsi="Arial" w:cs="Arial"/>
                <w:color w:val="000000"/>
                <w:sz w:val="6"/>
                <w:szCs w:val="6"/>
              </w:rPr>
            </w:pPr>
          </w:p>
        </w:tc>
      </w:tr>
      <w:tr w:rsidR="00906E03" w:rsidRPr="00F11245" w:rsidTr="000A3BE1">
        <w:trPr>
          <w:trHeight w:val="284"/>
        </w:trPr>
        <w:tc>
          <w:tcPr>
            <w:tcW w:w="2492" w:type="dxa"/>
            <w:tcBorders>
              <w:top w:val="nil"/>
              <w:left w:val="nil"/>
              <w:bottom w:val="nil"/>
              <w:right w:val="single" w:sz="4" w:space="0" w:color="A6A6A6"/>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Home Country Address</w:t>
            </w:r>
          </w:p>
          <w:p w:rsidR="00906E03" w:rsidRPr="00F11245" w:rsidRDefault="00906E03" w:rsidP="00906E03">
            <w:pPr>
              <w:ind w:right="-104"/>
              <w:rPr>
                <w:rFonts w:ascii="Arial" w:hAnsi="Arial" w:cs="Arial"/>
                <w:color w:val="000000"/>
                <w:sz w:val="11"/>
                <w:szCs w:val="11"/>
              </w:rPr>
            </w:pPr>
            <w:r w:rsidRPr="00F11245">
              <w:rPr>
                <w:rFonts w:ascii="Arial" w:hAnsi="Arial" w:cs="Arial"/>
                <w:color w:val="000000"/>
                <w:sz w:val="11"/>
                <w:szCs w:val="11"/>
              </w:rPr>
              <w:t>(for non-Singaporean/Singapore PR)</w:t>
            </w:r>
          </w:p>
        </w:tc>
        <w:tc>
          <w:tcPr>
            <w:tcW w:w="8448" w:type="dxa"/>
            <w:gridSpan w:val="6"/>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color w:val="000000"/>
                <w:sz w:val="15"/>
                <w:szCs w:val="15"/>
              </w:rPr>
            </w:pPr>
          </w:p>
          <w:p w:rsidR="00906E03" w:rsidRPr="00F11245" w:rsidRDefault="00906E03" w:rsidP="00906E03">
            <w:pPr>
              <w:rPr>
                <w:rFonts w:ascii="Arial" w:hAnsi="Arial" w:cs="Arial"/>
                <w:color w:val="000000"/>
                <w:sz w:val="15"/>
                <w:szCs w:val="15"/>
              </w:rPr>
            </w:pPr>
            <w:r w:rsidRPr="00F11245">
              <w:rPr>
                <w:rFonts w:ascii="Arial" w:hAnsi="Arial" w:cs="Arial"/>
                <w:color w:val="000000"/>
                <w:sz w:val="15"/>
                <w:szCs w:val="15"/>
              </w:rPr>
              <w:t xml:space="preserve"> </w:t>
            </w:r>
          </w:p>
          <w:p w:rsidR="00906E03" w:rsidRPr="00F11245" w:rsidRDefault="00906E03" w:rsidP="00906E03">
            <w:pPr>
              <w:tabs>
                <w:tab w:val="left" w:pos="5988"/>
              </w:tabs>
              <w:rPr>
                <w:rFonts w:ascii="Arial" w:hAnsi="Arial" w:cs="Arial"/>
                <w:color w:val="000000"/>
                <w:sz w:val="15"/>
                <w:szCs w:val="15"/>
              </w:rPr>
            </w:pPr>
            <w:r w:rsidRPr="00F11245">
              <w:rPr>
                <w:rFonts w:ascii="Arial" w:hAnsi="Arial" w:cs="Arial"/>
                <w:i/>
                <w:color w:val="808080"/>
                <w:sz w:val="11"/>
                <w:szCs w:val="11"/>
              </w:rPr>
              <w:t xml:space="preserve">                                                                                                                                                                             </w:t>
            </w:r>
            <w:r w:rsidRPr="00F11245">
              <w:rPr>
                <w:rFonts w:ascii="Arial" w:hAnsi="Arial" w:cs="Arial"/>
                <w:color w:val="808080"/>
                <w:sz w:val="11"/>
                <w:szCs w:val="11"/>
              </w:rPr>
              <w:t xml:space="preserve">                       </w:t>
            </w:r>
          </w:p>
        </w:tc>
      </w:tr>
      <w:tr w:rsidR="00906E03" w:rsidRPr="00F11245" w:rsidTr="00F60622">
        <w:trPr>
          <w:trHeight w:val="54"/>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6"/>
                <w:szCs w:val="6"/>
              </w:rPr>
            </w:pPr>
          </w:p>
        </w:tc>
        <w:tc>
          <w:tcPr>
            <w:tcW w:w="8448" w:type="dxa"/>
            <w:gridSpan w:val="6"/>
            <w:tcBorders>
              <w:top w:val="single" w:sz="4" w:space="0" w:color="A6A6A6"/>
              <w:left w:val="nil"/>
              <w:bottom w:val="nil"/>
              <w:right w:val="nil"/>
            </w:tcBorders>
            <w:vAlign w:val="center"/>
          </w:tcPr>
          <w:p w:rsidR="00906E03" w:rsidRPr="00F11245" w:rsidRDefault="00906E03" w:rsidP="00906E03">
            <w:pPr>
              <w:rPr>
                <w:rFonts w:ascii="Arial" w:hAnsi="Arial" w:cs="Arial"/>
                <w:color w:val="000000"/>
                <w:sz w:val="6"/>
                <w:szCs w:val="6"/>
              </w:rPr>
            </w:pPr>
          </w:p>
        </w:tc>
      </w:tr>
      <w:tr w:rsidR="00906E03" w:rsidRPr="00F11245" w:rsidTr="00F60622">
        <w:trPr>
          <w:trHeight w:val="500"/>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Home Tel No.</w:t>
            </w:r>
          </w:p>
        </w:tc>
        <w:tc>
          <w:tcPr>
            <w:tcW w:w="2605" w:type="dxa"/>
            <w:tcBorders>
              <w:top w:val="nil"/>
              <w:left w:val="nil"/>
              <w:bottom w:val="nil"/>
              <w:right w:val="nil"/>
            </w:tcBorders>
            <w:vAlign w:val="center"/>
          </w:tcPr>
          <w:tbl>
            <w:tblPr>
              <w:tblpPr w:leftFromText="180" w:rightFromText="180" w:vertAnchor="text" w:horzAnchor="margin" w:tblpY="100"/>
              <w:tblOverlap w:val="never"/>
              <w:tblW w:w="31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35"/>
            </w:tblGrid>
            <w:tr w:rsidR="00906E03" w:rsidRPr="00F11245" w:rsidTr="000A7C9A">
              <w:trPr>
                <w:trHeight w:val="407"/>
              </w:trPr>
              <w:tc>
                <w:tcPr>
                  <w:tcW w:w="3135"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r w:rsidRPr="00F11245">
                    <w:rPr>
                      <w:rFonts w:ascii="Arial" w:hAnsi="Arial" w:cs="Arial"/>
                      <w:b/>
                      <w:color w:val="C0C0C0"/>
                      <w:sz w:val="26"/>
                      <w:szCs w:val="26"/>
                    </w:rPr>
                    <w:t xml:space="preserve">(+       ) </w:t>
                  </w:r>
                </w:p>
              </w:tc>
            </w:tr>
          </w:tbl>
          <w:p w:rsidR="00906E03" w:rsidRPr="00F11245" w:rsidRDefault="00906E03" w:rsidP="00906E03">
            <w:pPr>
              <w:rPr>
                <w:rFonts w:ascii="Arial" w:hAnsi="Arial" w:cs="Arial"/>
                <w:color w:val="000000"/>
                <w:sz w:val="6"/>
                <w:szCs w:val="6"/>
              </w:rPr>
            </w:pPr>
          </w:p>
        </w:tc>
        <w:tc>
          <w:tcPr>
            <w:tcW w:w="2258" w:type="dxa"/>
            <w:gridSpan w:val="2"/>
            <w:tcBorders>
              <w:top w:val="nil"/>
              <w:left w:val="nil"/>
              <w:bottom w:val="nil"/>
              <w:right w:val="nil"/>
            </w:tcBorders>
            <w:vAlign w:val="center"/>
          </w:tcPr>
          <w:p w:rsidR="00906E03" w:rsidRPr="00F11245" w:rsidRDefault="00906E03" w:rsidP="00906E03">
            <w:pPr>
              <w:rPr>
                <w:rFonts w:ascii="Arial" w:hAnsi="Arial" w:cs="Arial"/>
                <w:b/>
                <w:color w:val="000000"/>
                <w:sz w:val="15"/>
                <w:szCs w:val="15"/>
              </w:rPr>
            </w:pPr>
            <w:r w:rsidRPr="00F11245">
              <w:rPr>
                <w:rFonts w:ascii="Arial" w:hAnsi="Arial" w:cs="Arial"/>
                <w:b/>
                <w:color w:val="000000"/>
                <w:sz w:val="15"/>
                <w:szCs w:val="15"/>
              </w:rPr>
              <w:t>Mobile No.</w:t>
            </w:r>
          </w:p>
        </w:tc>
        <w:tc>
          <w:tcPr>
            <w:tcW w:w="3585" w:type="dxa"/>
            <w:gridSpan w:val="3"/>
            <w:tcBorders>
              <w:top w:val="nil"/>
              <w:left w:val="nil"/>
              <w:bottom w:val="nil"/>
              <w:right w:val="nil"/>
            </w:tcBorders>
            <w:vAlign w:val="center"/>
          </w:tcPr>
          <w:tbl>
            <w:tblPr>
              <w:tblpPr w:leftFromText="180" w:rightFromText="180" w:vertAnchor="text" w:horzAnchor="margin" w:tblpX="-147" w:tblpY="89"/>
              <w:tblOverlap w:val="never"/>
              <w:tblW w:w="34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441"/>
            </w:tblGrid>
            <w:tr w:rsidR="00906E03" w:rsidRPr="00F11245" w:rsidTr="000A7C9A">
              <w:trPr>
                <w:trHeight w:val="406"/>
              </w:trPr>
              <w:tc>
                <w:tcPr>
                  <w:tcW w:w="3441"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r w:rsidRPr="00F11245">
                    <w:rPr>
                      <w:rFonts w:ascii="Arial" w:hAnsi="Arial" w:cs="Arial"/>
                      <w:b/>
                      <w:color w:val="C0C0C0"/>
                      <w:sz w:val="26"/>
                      <w:szCs w:val="26"/>
                    </w:rPr>
                    <w:t>(+       )</w:t>
                  </w:r>
                </w:p>
              </w:tc>
            </w:tr>
          </w:tbl>
          <w:p w:rsidR="00906E03" w:rsidRPr="00F11245" w:rsidRDefault="00906E03" w:rsidP="00906E03">
            <w:pPr>
              <w:rPr>
                <w:rFonts w:ascii="Arial" w:hAnsi="Arial" w:cs="Arial"/>
                <w:color w:val="000000"/>
                <w:sz w:val="6"/>
                <w:szCs w:val="6"/>
              </w:rPr>
            </w:pPr>
          </w:p>
        </w:tc>
      </w:tr>
      <w:tr w:rsidR="00906E03" w:rsidRPr="00F11245" w:rsidTr="00F60622">
        <w:trPr>
          <w:trHeight w:val="423"/>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Office No. (</w:t>
            </w:r>
            <w:smartTag w:uri="urn:schemas-microsoft-com:office:smarttags" w:element="place">
              <w:r w:rsidRPr="00F11245">
                <w:rPr>
                  <w:rFonts w:ascii="Arial" w:hAnsi="Arial" w:cs="Arial"/>
                  <w:b/>
                  <w:color w:val="000000"/>
                  <w:sz w:val="15"/>
                  <w:szCs w:val="15"/>
                </w:rPr>
                <w:t>Main</w:t>
              </w:r>
            </w:smartTag>
            <w:r w:rsidRPr="00F11245">
              <w:rPr>
                <w:rFonts w:ascii="Arial" w:hAnsi="Arial" w:cs="Arial"/>
                <w:b/>
                <w:color w:val="000000"/>
                <w:sz w:val="15"/>
                <w:szCs w:val="15"/>
              </w:rPr>
              <w:t>)</w:t>
            </w:r>
          </w:p>
        </w:tc>
        <w:tc>
          <w:tcPr>
            <w:tcW w:w="2605" w:type="dxa"/>
            <w:tcBorders>
              <w:top w:val="nil"/>
              <w:left w:val="nil"/>
              <w:bottom w:val="single" w:sz="4" w:space="0" w:color="A6A6A6"/>
              <w:right w:val="nil"/>
            </w:tcBorders>
            <w:vAlign w:val="center"/>
          </w:tcPr>
          <w:tbl>
            <w:tblPr>
              <w:tblpPr w:leftFromText="180" w:rightFromText="180" w:vertAnchor="text" w:horzAnchor="margin" w:tblpY="65"/>
              <w:tblOverlap w:val="never"/>
              <w:tblW w:w="31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35"/>
            </w:tblGrid>
            <w:tr w:rsidR="00906E03" w:rsidRPr="00F11245" w:rsidTr="000A7C9A">
              <w:trPr>
                <w:trHeight w:val="407"/>
              </w:trPr>
              <w:tc>
                <w:tcPr>
                  <w:tcW w:w="3135"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r w:rsidRPr="00F11245">
                    <w:rPr>
                      <w:rFonts w:ascii="Arial" w:hAnsi="Arial" w:cs="Arial"/>
                      <w:b/>
                      <w:color w:val="C0C0C0"/>
                      <w:sz w:val="26"/>
                      <w:szCs w:val="26"/>
                    </w:rPr>
                    <w:t xml:space="preserve">(+       ) </w:t>
                  </w:r>
                </w:p>
              </w:tc>
            </w:tr>
          </w:tbl>
          <w:p w:rsidR="00906E03" w:rsidRPr="00F11245" w:rsidRDefault="00906E03" w:rsidP="00906E03">
            <w:pPr>
              <w:rPr>
                <w:rFonts w:ascii="Arial" w:hAnsi="Arial" w:cs="Arial"/>
                <w:color w:val="000000"/>
                <w:sz w:val="6"/>
                <w:szCs w:val="6"/>
              </w:rPr>
            </w:pPr>
          </w:p>
        </w:tc>
        <w:tc>
          <w:tcPr>
            <w:tcW w:w="2258" w:type="dxa"/>
            <w:gridSpan w:val="2"/>
            <w:tcBorders>
              <w:top w:val="nil"/>
              <w:left w:val="nil"/>
              <w:bottom w:val="single" w:sz="4" w:space="0" w:color="A6A6A6"/>
              <w:right w:val="nil"/>
            </w:tcBorders>
            <w:vAlign w:val="center"/>
          </w:tcPr>
          <w:p w:rsidR="00906E03" w:rsidRPr="00F11245" w:rsidRDefault="00906E03" w:rsidP="00906E03">
            <w:pPr>
              <w:rPr>
                <w:rFonts w:ascii="Arial" w:hAnsi="Arial" w:cs="Arial"/>
                <w:b/>
                <w:color w:val="000000"/>
                <w:sz w:val="15"/>
                <w:szCs w:val="15"/>
              </w:rPr>
            </w:pPr>
            <w:r w:rsidRPr="00F11245">
              <w:rPr>
                <w:rFonts w:ascii="Arial" w:hAnsi="Arial" w:cs="Arial"/>
                <w:b/>
                <w:color w:val="000000"/>
                <w:sz w:val="15"/>
                <w:szCs w:val="15"/>
              </w:rPr>
              <w:t>Office Tel No.</w:t>
            </w:r>
          </w:p>
          <w:p w:rsidR="00906E03" w:rsidRPr="00F11245" w:rsidRDefault="00906E03" w:rsidP="00906E03">
            <w:pPr>
              <w:rPr>
                <w:rFonts w:ascii="Arial" w:hAnsi="Arial" w:cs="Arial"/>
                <w:b/>
                <w:color w:val="000000"/>
                <w:sz w:val="15"/>
                <w:szCs w:val="15"/>
              </w:rPr>
            </w:pPr>
            <w:r w:rsidRPr="00F11245">
              <w:rPr>
                <w:rFonts w:ascii="Arial" w:hAnsi="Arial" w:cs="Arial"/>
                <w:b/>
                <w:color w:val="000000"/>
                <w:sz w:val="15"/>
                <w:szCs w:val="15"/>
              </w:rPr>
              <w:t xml:space="preserve">        (DID)       </w:t>
            </w:r>
          </w:p>
        </w:tc>
        <w:tc>
          <w:tcPr>
            <w:tcW w:w="3585" w:type="dxa"/>
            <w:gridSpan w:val="3"/>
            <w:tcBorders>
              <w:top w:val="nil"/>
              <w:left w:val="nil"/>
              <w:bottom w:val="single" w:sz="4" w:space="0" w:color="A6A6A6"/>
              <w:right w:val="nil"/>
            </w:tcBorders>
            <w:vAlign w:val="center"/>
          </w:tcPr>
          <w:tbl>
            <w:tblPr>
              <w:tblpPr w:leftFromText="180" w:rightFromText="180" w:vertAnchor="text" w:horzAnchor="margin" w:tblpX="-157" w:tblpY="89"/>
              <w:tblOverlap w:val="never"/>
              <w:tblW w:w="36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16"/>
            </w:tblGrid>
            <w:tr w:rsidR="00906E03" w:rsidRPr="00F11245" w:rsidTr="00EF597A">
              <w:trPr>
                <w:trHeight w:val="391"/>
              </w:trPr>
              <w:tc>
                <w:tcPr>
                  <w:tcW w:w="3616"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r w:rsidRPr="00F11245">
                    <w:rPr>
                      <w:rFonts w:ascii="Arial" w:hAnsi="Arial" w:cs="Arial"/>
                      <w:b/>
                      <w:color w:val="C0C0C0"/>
                      <w:sz w:val="26"/>
                      <w:szCs w:val="26"/>
                    </w:rPr>
                    <w:t>(+       )</w:t>
                  </w:r>
                </w:p>
              </w:tc>
            </w:tr>
          </w:tbl>
          <w:p w:rsidR="00906E03" w:rsidRPr="00F11245" w:rsidRDefault="00906E03" w:rsidP="00906E03">
            <w:pPr>
              <w:rPr>
                <w:rFonts w:ascii="Arial" w:hAnsi="Arial" w:cs="Arial"/>
                <w:color w:val="000000"/>
                <w:sz w:val="6"/>
                <w:szCs w:val="6"/>
              </w:rPr>
            </w:pPr>
          </w:p>
        </w:tc>
      </w:tr>
      <w:tr w:rsidR="00906E03" w:rsidRPr="00F11245" w:rsidTr="007A5278">
        <w:trPr>
          <w:trHeight w:val="340"/>
        </w:trPr>
        <w:tc>
          <w:tcPr>
            <w:tcW w:w="2492" w:type="dxa"/>
            <w:tcBorders>
              <w:top w:val="nil"/>
              <w:left w:val="nil"/>
              <w:bottom w:val="nil"/>
              <w:right w:val="single" w:sz="4" w:space="0" w:color="A6A6A6"/>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Email Address</w:t>
            </w:r>
          </w:p>
        </w:tc>
        <w:tc>
          <w:tcPr>
            <w:tcW w:w="8448" w:type="dxa"/>
            <w:gridSpan w:val="6"/>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p>
        </w:tc>
      </w:tr>
      <w:tr w:rsidR="00906E03" w:rsidRPr="00F11245" w:rsidTr="00F60622">
        <w:trPr>
          <w:trHeight w:val="64"/>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6"/>
                <w:szCs w:val="6"/>
              </w:rPr>
            </w:pPr>
          </w:p>
        </w:tc>
        <w:tc>
          <w:tcPr>
            <w:tcW w:w="8448" w:type="dxa"/>
            <w:gridSpan w:val="6"/>
            <w:tcBorders>
              <w:top w:val="single" w:sz="4" w:space="0" w:color="A6A6A6"/>
              <w:left w:val="nil"/>
              <w:bottom w:val="nil"/>
              <w:right w:val="nil"/>
            </w:tcBorders>
            <w:vAlign w:val="center"/>
          </w:tcPr>
          <w:p w:rsidR="00906E03" w:rsidRPr="00F11245" w:rsidRDefault="00906E03" w:rsidP="00906E03">
            <w:pPr>
              <w:rPr>
                <w:rFonts w:ascii="Arial" w:hAnsi="Arial" w:cs="Arial"/>
                <w:b/>
                <w:color w:val="C0C0C0"/>
                <w:sz w:val="6"/>
                <w:szCs w:val="6"/>
              </w:rPr>
            </w:pPr>
          </w:p>
        </w:tc>
      </w:tr>
      <w:tr w:rsidR="00906E03" w:rsidRPr="00F11245" w:rsidTr="00F60622">
        <w:trPr>
          <w:trHeight w:val="235"/>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Employment Type</w:t>
            </w:r>
          </w:p>
        </w:tc>
        <w:tc>
          <w:tcPr>
            <w:tcW w:w="8448" w:type="dxa"/>
            <w:gridSpan w:val="6"/>
            <w:tcBorders>
              <w:top w:val="nil"/>
              <w:left w:val="nil"/>
              <w:bottom w:val="single" w:sz="4" w:space="0" w:color="A6A6A6"/>
              <w:right w:val="nil"/>
            </w:tcBorders>
            <w:vAlign w:val="center"/>
          </w:tcPr>
          <w:p w:rsidR="00906E03" w:rsidRPr="00F11245" w:rsidRDefault="00906E03" w:rsidP="00906E03">
            <w:pPr>
              <w:rPr>
                <w:rFonts w:ascii="Arial" w:hAnsi="Arial" w:cs="Arial"/>
                <w:b/>
                <w:color w:val="C0C0C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Employed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Self-employed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Retired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Student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Homemaker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Unemployed        </w:t>
            </w:r>
          </w:p>
        </w:tc>
      </w:tr>
      <w:tr w:rsidR="00906E03" w:rsidRPr="00F11245" w:rsidTr="000A3BE1">
        <w:trPr>
          <w:trHeight w:val="567"/>
        </w:trPr>
        <w:tc>
          <w:tcPr>
            <w:tcW w:w="2492" w:type="dxa"/>
            <w:tcBorders>
              <w:top w:val="nil"/>
              <w:left w:val="nil"/>
              <w:bottom w:val="nil"/>
              <w:right w:val="single" w:sz="4" w:space="0" w:color="A6A6A6"/>
            </w:tcBorders>
            <w:vAlign w:val="center"/>
          </w:tcPr>
          <w:p w:rsidR="00906E03" w:rsidRPr="00F11245" w:rsidRDefault="00906E03" w:rsidP="00906E03">
            <w:pPr>
              <w:ind w:right="-104"/>
              <w:rPr>
                <w:rFonts w:ascii="Arial" w:hAnsi="Arial" w:cs="Arial"/>
                <w:b/>
                <w:color w:val="000000"/>
                <w:sz w:val="15"/>
                <w:szCs w:val="15"/>
                <w:vertAlign w:val="superscript"/>
              </w:rPr>
            </w:pPr>
            <w:r w:rsidRPr="00F11245">
              <w:rPr>
                <w:rFonts w:ascii="Arial" w:hAnsi="Arial" w:cs="Arial"/>
                <w:b/>
                <w:color w:val="000000"/>
                <w:sz w:val="15"/>
                <w:szCs w:val="15"/>
              </w:rPr>
              <w:t>Employer Details</w:t>
            </w:r>
          </w:p>
        </w:tc>
        <w:tc>
          <w:tcPr>
            <w:tcW w:w="8448" w:type="dxa"/>
            <w:gridSpan w:val="6"/>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i/>
                <w:color w:val="C0C0C0"/>
                <w:sz w:val="15"/>
                <w:szCs w:val="15"/>
              </w:rPr>
            </w:pPr>
            <w:r w:rsidRPr="00F11245">
              <w:rPr>
                <w:rFonts w:ascii="Arial" w:hAnsi="Arial" w:cs="Arial"/>
                <w:b/>
                <w:i/>
                <w:color w:val="C0C0C0"/>
                <w:sz w:val="15"/>
                <w:szCs w:val="15"/>
              </w:rPr>
              <w:t>Name</w:t>
            </w:r>
          </w:p>
          <w:p w:rsidR="00906E03" w:rsidRPr="00F11245" w:rsidRDefault="00906E03" w:rsidP="00906E03">
            <w:pPr>
              <w:rPr>
                <w:rFonts w:ascii="Arial" w:hAnsi="Arial" w:cs="Arial"/>
                <w:b/>
                <w:i/>
                <w:color w:val="C0C0C0"/>
                <w:sz w:val="15"/>
                <w:szCs w:val="15"/>
              </w:rPr>
            </w:pPr>
            <w:r w:rsidRPr="00F11245">
              <w:rPr>
                <w:rFonts w:ascii="Arial" w:hAnsi="Arial" w:cs="Arial"/>
                <w:b/>
                <w:i/>
                <w:color w:val="C0C0C0"/>
                <w:sz w:val="15"/>
                <w:szCs w:val="15"/>
              </w:rPr>
              <w:t>Address</w:t>
            </w:r>
          </w:p>
          <w:p w:rsidR="00906E03" w:rsidRPr="00F11245" w:rsidRDefault="00906E03" w:rsidP="00906E03">
            <w:pPr>
              <w:rPr>
                <w:rFonts w:ascii="Arial" w:hAnsi="Arial" w:cs="Arial"/>
                <w:i/>
                <w:color w:val="808080"/>
                <w:sz w:val="11"/>
                <w:szCs w:val="11"/>
              </w:rPr>
            </w:pPr>
          </w:p>
          <w:p w:rsidR="00906E03" w:rsidRPr="00F11245" w:rsidRDefault="00906E03" w:rsidP="00906E03">
            <w:pPr>
              <w:rPr>
                <w:rFonts w:ascii="Arial" w:hAnsi="Arial" w:cs="Arial"/>
                <w:i/>
                <w:color w:val="808080"/>
                <w:sz w:val="11"/>
                <w:szCs w:val="11"/>
              </w:rPr>
            </w:pPr>
          </w:p>
          <w:p w:rsidR="00906E03" w:rsidRPr="00F11245" w:rsidRDefault="00906E03" w:rsidP="00906E03">
            <w:pPr>
              <w:rPr>
                <w:rFonts w:ascii="Arial" w:hAnsi="Arial" w:cs="Arial"/>
                <w:b/>
                <w:color w:val="C0C0C0"/>
                <w:sz w:val="15"/>
                <w:szCs w:val="15"/>
              </w:rPr>
            </w:pPr>
            <w:r w:rsidRPr="00F11245">
              <w:rPr>
                <w:rFonts w:ascii="Arial" w:hAnsi="Arial" w:cs="Arial"/>
                <w:i/>
                <w:color w:val="808080"/>
                <w:sz w:val="11"/>
                <w:szCs w:val="11"/>
              </w:rPr>
              <w:t>(if unemployed / retired / homemaker, please state last employer; education institution for student; nature of business and place of business for self-employed)</w:t>
            </w:r>
          </w:p>
        </w:tc>
      </w:tr>
      <w:tr w:rsidR="00906E03" w:rsidRPr="00F11245" w:rsidTr="00F60622">
        <w:trPr>
          <w:trHeight w:val="54"/>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6"/>
                <w:szCs w:val="6"/>
              </w:rPr>
            </w:pPr>
          </w:p>
        </w:tc>
        <w:tc>
          <w:tcPr>
            <w:tcW w:w="8448" w:type="dxa"/>
            <w:gridSpan w:val="6"/>
            <w:tcBorders>
              <w:top w:val="single" w:sz="4" w:space="0" w:color="A6A6A6"/>
              <w:left w:val="nil"/>
              <w:bottom w:val="nil"/>
              <w:right w:val="nil"/>
            </w:tcBorders>
            <w:vAlign w:val="center"/>
          </w:tcPr>
          <w:p w:rsidR="00906E03" w:rsidRPr="00F11245" w:rsidRDefault="00906E03" w:rsidP="00906E03">
            <w:pPr>
              <w:rPr>
                <w:rFonts w:ascii="Arial" w:hAnsi="Arial" w:cs="Arial"/>
                <w:b/>
                <w:color w:val="C0C0C0"/>
                <w:sz w:val="6"/>
                <w:szCs w:val="6"/>
              </w:rPr>
            </w:pPr>
          </w:p>
        </w:tc>
      </w:tr>
      <w:tr w:rsidR="00906E03" w:rsidRPr="00F11245" w:rsidTr="00C44161">
        <w:trPr>
          <w:trHeight w:val="593"/>
        </w:trPr>
        <w:tc>
          <w:tcPr>
            <w:tcW w:w="2492" w:type="dxa"/>
            <w:tcBorders>
              <w:top w:val="nil"/>
              <w:left w:val="nil"/>
              <w:bottom w:val="nil"/>
              <w:right w:val="single" w:sz="4" w:space="0" w:color="999999"/>
            </w:tcBorders>
            <w:vAlign w:val="center"/>
          </w:tcPr>
          <w:p w:rsidR="00906E03" w:rsidRPr="00F11245" w:rsidRDefault="00906E03" w:rsidP="00906E03">
            <w:pPr>
              <w:ind w:right="-104"/>
              <w:rPr>
                <w:rFonts w:ascii="Arial" w:hAnsi="Arial" w:cs="Arial"/>
                <w:b/>
                <w:color w:val="000000"/>
                <w:sz w:val="15"/>
                <w:szCs w:val="15"/>
                <w:vertAlign w:val="superscript"/>
              </w:rPr>
            </w:pPr>
            <w:r w:rsidRPr="00F11245">
              <w:rPr>
                <w:rFonts w:ascii="Arial" w:hAnsi="Arial" w:cs="Arial"/>
                <w:b/>
                <w:color w:val="000000"/>
                <w:sz w:val="15"/>
                <w:szCs w:val="15"/>
              </w:rPr>
              <w:t>Occupation</w:t>
            </w:r>
          </w:p>
          <w:p w:rsidR="00906E03" w:rsidRPr="00F11245" w:rsidRDefault="00906E03" w:rsidP="00906E03">
            <w:pPr>
              <w:ind w:right="-104"/>
              <w:rPr>
                <w:rFonts w:ascii="Arial" w:hAnsi="Arial" w:cs="Arial"/>
                <w:b/>
                <w:color w:val="000000"/>
                <w:sz w:val="15"/>
                <w:szCs w:val="15"/>
              </w:rPr>
            </w:pPr>
          </w:p>
        </w:tc>
        <w:tc>
          <w:tcPr>
            <w:tcW w:w="5271" w:type="dxa"/>
            <w:gridSpan w:val="4"/>
            <w:tcBorders>
              <w:top w:val="single" w:sz="4" w:space="0" w:color="999999"/>
              <w:left w:val="single" w:sz="4" w:space="0" w:color="999999"/>
              <w:bottom w:val="single" w:sz="4" w:space="0" w:color="999999"/>
              <w:right w:val="single" w:sz="4" w:space="0" w:color="A6A6A6"/>
            </w:tcBorders>
            <w:vAlign w:val="bottom"/>
          </w:tcPr>
          <w:p w:rsidR="00906E03" w:rsidRPr="00F11245" w:rsidRDefault="00906E03" w:rsidP="00906E03">
            <w:pPr>
              <w:rPr>
                <w:rFonts w:ascii="Arial" w:hAnsi="Arial" w:cs="Arial"/>
                <w:i/>
                <w:color w:val="808080"/>
                <w:sz w:val="11"/>
                <w:szCs w:val="11"/>
              </w:rPr>
            </w:pPr>
            <w:r w:rsidRPr="00F11245">
              <w:rPr>
                <w:rFonts w:ascii="Arial" w:hAnsi="Arial" w:cs="Arial"/>
                <w:i/>
                <w:color w:val="808080"/>
                <w:sz w:val="11"/>
                <w:szCs w:val="11"/>
              </w:rPr>
              <w:t>(if unemployed / retired / homemaker, please state last position held and year of resignation/retirement)</w:t>
            </w:r>
          </w:p>
        </w:tc>
        <w:tc>
          <w:tcPr>
            <w:tcW w:w="1814" w:type="dxa"/>
            <w:tcBorders>
              <w:top w:val="nil"/>
              <w:left w:val="single" w:sz="4" w:space="0" w:color="A6A6A6"/>
              <w:bottom w:val="nil"/>
              <w:right w:val="single" w:sz="4" w:space="0" w:color="A6A6A6"/>
            </w:tcBorders>
            <w:vAlign w:val="center"/>
          </w:tcPr>
          <w:p w:rsidR="00906E03" w:rsidRPr="00F11245" w:rsidRDefault="00C44161" w:rsidP="00906E03">
            <w:pPr>
              <w:rPr>
                <w:rFonts w:ascii="Arial" w:hAnsi="Arial" w:cs="Arial"/>
                <w:b/>
                <w:i/>
                <w:color w:val="808080"/>
                <w:sz w:val="11"/>
                <w:szCs w:val="11"/>
              </w:rPr>
            </w:pPr>
            <w:r w:rsidRPr="00F11245">
              <w:rPr>
                <w:rFonts w:ascii="Arial" w:hAnsi="Arial" w:cs="Arial"/>
                <w:b/>
                <w:i/>
                <w:color w:val="808080"/>
                <w:sz w:val="11"/>
                <w:szCs w:val="11"/>
              </w:rPr>
              <w:t xml:space="preserve">            </w:t>
            </w:r>
            <w:r w:rsidR="00906E03" w:rsidRPr="00F11245">
              <w:rPr>
                <w:rFonts w:ascii="Arial" w:hAnsi="Arial" w:cs="Arial"/>
                <w:b/>
                <w:color w:val="000000"/>
                <w:sz w:val="15"/>
                <w:szCs w:val="15"/>
              </w:rPr>
              <w:t>Years of Service</w:t>
            </w:r>
          </w:p>
        </w:tc>
        <w:tc>
          <w:tcPr>
            <w:tcW w:w="1363"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15"/>
                <w:szCs w:val="15"/>
              </w:rPr>
            </w:pPr>
          </w:p>
        </w:tc>
      </w:tr>
      <w:tr w:rsidR="00906E03" w:rsidRPr="00F11245" w:rsidTr="00C44161">
        <w:trPr>
          <w:trHeight w:val="68"/>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color w:val="000000"/>
                <w:sz w:val="6"/>
                <w:szCs w:val="6"/>
              </w:rPr>
            </w:pPr>
          </w:p>
        </w:tc>
        <w:tc>
          <w:tcPr>
            <w:tcW w:w="2605" w:type="dxa"/>
            <w:tcBorders>
              <w:top w:val="nil"/>
              <w:left w:val="nil"/>
              <w:bottom w:val="nil"/>
              <w:right w:val="nil"/>
            </w:tcBorders>
            <w:vAlign w:val="center"/>
          </w:tcPr>
          <w:p w:rsidR="00906E03" w:rsidRPr="00F11245" w:rsidRDefault="00906E03" w:rsidP="00906E03">
            <w:pPr>
              <w:rPr>
                <w:rFonts w:ascii="Arial" w:hAnsi="Arial" w:cs="Arial"/>
                <w:i/>
                <w:color w:val="808080"/>
                <w:sz w:val="6"/>
                <w:szCs w:val="6"/>
              </w:rPr>
            </w:pPr>
          </w:p>
        </w:tc>
        <w:tc>
          <w:tcPr>
            <w:tcW w:w="2666" w:type="dxa"/>
            <w:gridSpan w:val="3"/>
            <w:tcBorders>
              <w:top w:val="nil"/>
              <w:left w:val="nil"/>
              <w:bottom w:val="nil"/>
              <w:right w:val="nil"/>
            </w:tcBorders>
            <w:vAlign w:val="center"/>
          </w:tcPr>
          <w:p w:rsidR="00906E03" w:rsidRPr="00F11245" w:rsidRDefault="00906E03" w:rsidP="00906E03">
            <w:pPr>
              <w:rPr>
                <w:rFonts w:ascii="Arial" w:hAnsi="Arial" w:cs="Arial"/>
                <w:sz w:val="6"/>
                <w:szCs w:val="6"/>
              </w:rPr>
            </w:pPr>
          </w:p>
        </w:tc>
        <w:tc>
          <w:tcPr>
            <w:tcW w:w="3177" w:type="dxa"/>
            <w:gridSpan w:val="2"/>
            <w:tcBorders>
              <w:top w:val="nil"/>
              <w:left w:val="nil"/>
              <w:bottom w:val="nil"/>
              <w:right w:val="nil"/>
            </w:tcBorders>
            <w:vAlign w:val="center"/>
          </w:tcPr>
          <w:p w:rsidR="00906E03" w:rsidRPr="00F11245" w:rsidRDefault="00906E03" w:rsidP="00906E03">
            <w:pPr>
              <w:ind w:left="2880" w:hanging="2880"/>
              <w:jc w:val="center"/>
              <w:rPr>
                <w:rFonts w:ascii="Arial" w:hAnsi="Arial" w:cs="Arial"/>
                <w:color w:val="C0C0C0"/>
                <w:sz w:val="6"/>
                <w:szCs w:val="6"/>
              </w:rPr>
            </w:pPr>
          </w:p>
        </w:tc>
      </w:tr>
      <w:tr w:rsidR="00906E03" w:rsidRPr="00F11245" w:rsidTr="00C44161">
        <w:trPr>
          <w:trHeight w:val="506"/>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p>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CPF Investment Bank Details</w:t>
            </w:r>
          </w:p>
        </w:tc>
        <w:tc>
          <w:tcPr>
            <w:tcW w:w="2605" w:type="dxa"/>
            <w:tcBorders>
              <w:top w:val="nil"/>
              <w:left w:val="nil"/>
              <w:bottom w:val="nil"/>
              <w:right w:val="nil"/>
            </w:tcBorders>
            <w:vAlign w:val="center"/>
          </w:tcPr>
          <w:p w:rsidR="00906E03" w:rsidRPr="00F11245" w:rsidRDefault="00906E03" w:rsidP="00906E03">
            <w:pPr>
              <w:tabs>
                <w:tab w:val="left" w:pos="3186"/>
              </w:tabs>
              <w:rPr>
                <w:rFonts w:ascii="Arial" w:hAnsi="Arial" w:cs="Arial"/>
                <w:color w:val="000000"/>
                <w:sz w:val="18"/>
                <w:szCs w:val="18"/>
              </w:rPr>
            </w:pPr>
          </w:p>
          <w:p w:rsidR="00906E03" w:rsidRPr="00F11245" w:rsidRDefault="00906E03" w:rsidP="00906E03">
            <w:pPr>
              <w:tabs>
                <w:tab w:val="left" w:pos="3186"/>
              </w:tabs>
              <w:rPr>
                <w:rFonts w:ascii="Arial" w:hAnsi="Arial" w:cs="Arial"/>
                <w:i/>
                <w:color w:val="80808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DBS/POSB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OCBC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UOB     </w:t>
            </w:r>
          </w:p>
        </w:tc>
        <w:tc>
          <w:tcPr>
            <w:tcW w:w="2666" w:type="dxa"/>
            <w:gridSpan w:val="3"/>
            <w:tcBorders>
              <w:top w:val="nil"/>
              <w:left w:val="nil"/>
              <w:bottom w:val="nil"/>
              <w:right w:val="nil"/>
            </w:tcBorders>
            <w:vAlign w:val="center"/>
          </w:tcPr>
          <w:p w:rsidR="00906E03" w:rsidRPr="00F11245" w:rsidRDefault="00906E03" w:rsidP="00906E03">
            <w:pPr>
              <w:rPr>
                <w:rFonts w:ascii="Arial" w:hAnsi="Arial" w:cs="Arial"/>
                <w:sz w:val="15"/>
                <w:szCs w:val="15"/>
              </w:rPr>
            </w:pPr>
          </w:p>
          <w:p w:rsidR="00906E03" w:rsidRPr="00F11245" w:rsidRDefault="00906E03" w:rsidP="00906E03">
            <w:pPr>
              <w:rPr>
                <w:rFonts w:ascii="Arial" w:hAnsi="Arial" w:cs="Arial"/>
                <w:sz w:val="15"/>
                <w:szCs w:val="15"/>
              </w:rPr>
            </w:pPr>
            <w:r w:rsidRPr="00F11245">
              <w:rPr>
                <w:rFonts w:ascii="Arial" w:hAnsi="Arial" w:cs="Arial"/>
                <w:sz w:val="15"/>
                <w:szCs w:val="15"/>
              </w:rPr>
              <w:t>Account No.</w:t>
            </w:r>
          </w:p>
        </w:tc>
        <w:tc>
          <w:tcPr>
            <w:tcW w:w="3177" w:type="dxa"/>
            <w:gridSpan w:val="2"/>
            <w:tcBorders>
              <w:top w:val="nil"/>
              <w:left w:val="nil"/>
              <w:bottom w:val="nil"/>
              <w:right w:val="nil"/>
            </w:tcBorders>
            <w:vAlign w:val="center"/>
          </w:tcPr>
          <w:tbl>
            <w:tblPr>
              <w:tblpPr w:leftFromText="180" w:rightFromText="180" w:vertAnchor="text" w:horzAnchor="margin" w:tblpX="-167" w:tblpY="123"/>
              <w:tblOverlap w:val="never"/>
              <w:tblW w:w="34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434"/>
            </w:tblGrid>
            <w:tr w:rsidR="00906E03" w:rsidRPr="00F11245" w:rsidTr="000A7C9A">
              <w:trPr>
                <w:trHeight w:val="266"/>
              </w:trPr>
              <w:tc>
                <w:tcPr>
                  <w:tcW w:w="3434"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0"/>
                      <w:szCs w:val="20"/>
                    </w:rPr>
                  </w:pPr>
                </w:p>
              </w:tc>
            </w:tr>
          </w:tbl>
          <w:p w:rsidR="00906E03" w:rsidRPr="00F11245" w:rsidRDefault="00906E03" w:rsidP="00906E03">
            <w:pPr>
              <w:ind w:left="2880" w:hanging="2880"/>
              <w:jc w:val="center"/>
              <w:rPr>
                <w:rFonts w:ascii="Arial" w:hAnsi="Arial" w:cs="Arial"/>
                <w:color w:val="C0C0C0"/>
                <w:sz w:val="15"/>
                <w:szCs w:val="15"/>
              </w:rPr>
            </w:pPr>
          </w:p>
        </w:tc>
      </w:tr>
      <w:tr w:rsidR="00906E03" w:rsidRPr="00F11245" w:rsidTr="00C44161">
        <w:trPr>
          <w:trHeight w:val="103"/>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SRS Bank Details</w:t>
            </w:r>
          </w:p>
        </w:tc>
        <w:tc>
          <w:tcPr>
            <w:tcW w:w="2605" w:type="dxa"/>
            <w:tcBorders>
              <w:top w:val="nil"/>
              <w:left w:val="nil"/>
              <w:bottom w:val="nil"/>
              <w:right w:val="nil"/>
            </w:tcBorders>
            <w:vAlign w:val="center"/>
          </w:tcPr>
          <w:p w:rsidR="00906E03" w:rsidRPr="00F11245" w:rsidRDefault="00906E03" w:rsidP="00906E03">
            <w:pPr>
              <w:tabs>
                <w:tab w:val="left" w:pos="3186"/>
              </w:tabs>
              <w:rPr>
                <w:rFonts w:ascii="Arial" w:hAnsi="Arial" w:cs="Arial"/>
                <w:color w:val="000000"/>
                <w:sz w:val="18"/>
                <w:szCs w:val="18"/>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DBS/POSB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OCBC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UOB     </w:t>
            </w:r>
          </w:p>
        </w:tc>
        <w:tc>
          <w:tcPr>
            <w:tcW w:w="2666" w:type="dxa"/>
            <w:gridSpan w:val="3"/>
            <w:tcBorders>
              <w:top w:val="nil"/>
              <w:left w:val="nil"/>
              <w:bottom w:val="nil"/>
              <w:right w:val="nil"/>
            </w:tcBorders>
            <w:vAlign w:val="center"/>
          </w:tcPr>
          <w:p w:rsidR="00906E03" w:rsidRPr="00F11245" w:rsidRDefault="00906E03" w:rsidP="00906E03">
            <w:pPr>
              <w:rPr>
                <w:rFonts w:ascii="Arial" w:hAnsi="Arial" w:cs="Arial"/>
                <w:sz w:val="15"/>
                <w:szCs w:val="15"/>
              </w:rPr>
            </w:pPr>
            <w:r w:rsidRPr="00F11245">
              <w:rPr>
                <w:rFonts w:ascii="Arial" w:hAnsi="Arial" w:cs="Arial"/>
                <w:sz w:val="15"/>
                <w:szCs w:val="15"/>
              </w:rPr>
              <w:t>Account No.</w:t>
            </w:r>
          </w:p>
        </w:tc>
        <w:tc>
          <w:tcPr>
            <w:tcW w:w="3177" w:type="dxa"/>
            <w:gridSpan w:val="2"/>
            <w:tcBorders>
              <w:top w:val="nil"/>
              <w:left w:val="nil"/>
              <w:bottom w:val="nil"/>
              <w:right w:val="nil"/>
            </w:tcBorders>
            <w:vAlign w:val="center"/>
          </w:tcPr>
          <w:tbl>
            <w:tblPr>
              <w:tblpPr w:leftFromText="180" w:rightFromText="180" w:vertAnchor="text" w:horzAnchor="margin" w:tblpX="-147" w:tblpY="-276"/>
              <w:tblOverlap w:val="never"/>
              <w:tblW w:w="34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467"/>
            </w:tblGrid>
            <w:tr w:rsidR="00906E03" w:rsidRPr="00F11245" w:rsidTr="000A7C9A">
              <w:trPr>
                <w:trHeight w:val="267"/>
              </w:trPr>
              <w:tc>
                <w:tcPr>
                  <w:tcW w:w="3467" w:type="dxa"/>
                  <w:tcBorders>
                    <w:top w:val="single" w:sz="4" w:space="0" w:color="A6A6A6"/>
                    <w:left w:val="single" w:sz="4" w:space="0" w:color="A6A6A6"/>
                    <w:bottom w:val="single" w:sz="4" w:space="0" w:color="A6A6A6"/>
                    <w:right w:val="single" w:sz="4" w:space="0" w:color="A6A6A6"/>
                  </w:tcBorders>
                  <w:vAlign w:val="center"/>
                </w:tcPr>
                <w:p w:rsidR="00906E03" w:rsidRPr="00F11245" w:rsidRDefault="00906E03" w:rsidP="00906E03">
                  <w:pPr>
                    <w:rPr>
                      <w:rFonts w:ascii="Arial" w:hAnsi="Arial" w:cs="Arial"/>
                      <w:b/>
                      <w:color w:val="C0C0C0"/>
                      <w:sz w:val="26"/>
                      <w:szCs w:val="26"/>
                    </w:rPr>
                  </w:pPr>
                </w:p>
              </w:tc>
            </w:tr>
          </w:tbl>
          <w:p w:rsidR="00906E03" w:rsidRPr="00F11245" w:rsidRDefault="00906E03" w:rsidP="00906E03">
            <w:pPr>
              <w:rPr>
                <w:rFonts w:ascii="Arial" w:hAnsi="Arial" w:cs="Arial"/>
                <w:b/>
                <w:color w:val="C0C0C0"/>
                <w:sz w:val="20"/>
                <w:szCs w:val="20"/>
              </w:rPr>
            </w:pPr>
          </w:p>
        </w:tc>
      </w:tr>
      <w:tr w:rsidR="00906E03" w:rsidRPr="00F11245" w:rsidTr="002A44EC">
        <w:trPr>
          <w:trHeight w:val="60"/>
        </w:trPr>
        <w:tc>
          <w:tcPr>
            <w:tcW w:w="2492" w:type="dxa"/>
            <w:tcBorders>
              <w:top w:val="nil"/>
              <w:left w:val="nil"/>
              <w:bottom w:val="nil"/>
              <w:right w:val="nil"/>
            </w:tcBorders>
            <w:vAlign w:val="center"/>
          </w:tcPr>
          <w:p w:rsidR="00906E03" w:rsidRPr="00F11245" w:rsidRDefault="00906E03" w:rsidP="00906E03">
            <w:pPr>
              <w:ind w:right="-104"/>
              <w:rPr>
                <w:rFonts w:ascii="Arial" w:hAnsi="Arial" w:cs="Arial"/>
                <w:b/>
                <w:color w:val="000000"/>
                <w:sz w:val="15"/>
                <w:szCs w:val="15"/>
              </w:rPr>
            </w:pPr>
            <w:r w:rsidRPr="00F11245">
              <w:rPr>
                <w:rFonts w:ascii="Arial" w:hAnsi="Arial" w:cs="Arial"/>
                <w:b/>
                <w:color w:val="000000"/>
                <w:sz w:val="15"/>
                <w:szCs w:val="15"/>
              </w:rPr>
              <w:t>CDP Securities Account No.</w:t>
            </w:r>
          </w:p>
        </w:tc>
        <w:tc>
          <w:tcPr>
            <w:tcW w:w="8448" w:type="dxa"/>
            <w:gridSpan w:val="6"/>
            <w:tcBorders>
              <w:top w:val="nil"/>
              <w:left w:val="nil"/>
              <w:bottom w:val="nil"/>
              <w:right w:val="nil"/>
            </w:tcBorders>
            <w:vAlign w:val="center"/>
          </w:tcPr>
          <w:p w:rsidR="00906E03" w:rsidRPr="00F11245" w:rsidRDefault="00906E03" w:rsidP="00906E03">
            <w:pPr>
              <w:rPr>
                <w:rFonts w:ascii="Arial" w:hAnsi="Arial" w:cs="Arial"/>
                <w:b/>
                <w:color w:val="C0C0C0"/>
                <w:sz w:val="26"/>
                <w:szCs w:val="26"/>
              </w:rPr>
            </w:pPr>
          </w:p>
          <w:tbl>
            <w:tblPr>
              <w:tblpPr w:leftFromText="180" w:rightFromText="180" w:vertAnchor="text" w:horzAnchor="margin" w:tblpY="-244"/>
              <w:tblOverlap w:val="never"/>
              <w:tblW w:w="0" w:type="auto"/>
              <w:tblBorders>
                <w:top w:val="single" w:sz="4" w:space="0" w:color="999999"/>
                <w:left w:val="single" w:sz="4" w:space="0" w:color="999999"/>
                <w:bottom w:val="single" w:sz="4" w:space="0" w:color="A6A6A6"/>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13"/>
              <w:gridCol w:w="413"/>
              <w:gridCol w:w="413"/>
              <w:gridCol w:w="413"/>
              <w:gridCol w:w="413"/>
              <w:gridCol w:w="413"/>
              <w:gridCol w:w="413"/>
              <w:gridCol w:w="413"/>
              <w:gridCol w:w="413"/>
              <w:gridCol w:w="413"/>
              <w:gridCol w:w="413"/>
              <w:gridCol w:w="413"/>
              <w:gridCol w:w="413"/>
              <w:gridCol w:w="413"/>
            </w:tblGrid>
            <w:tr w:rsidR="00C44161" w:rsidRPr="00F11245" w:rsidTr="00C44161">
              <w:trPr>
                <w:trHeight w:val="431"/>
              </w:trPr>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sz w:val="20"/>
                      <w:szCs w:val="20"/>
                    </w:rPr>
                  </w:pPr>
                  <w:r w:rsidRPr="00F11245">
                    <w:rPr>
                      <w:rFonts w:ascii="Arial" w:hAnsi="Arial" w:cs="Arial"/>
                      <w:b/>
                      <w:sz w:val="20"/>
                      <w:szCs w:val="20"/>
                    </w:rPr>
                    <w:t>1</w:t>
                  </w: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sz w:val="20"/>
                      <w:szCs w:val="20"/>
                    </w:rPr>
                  </w:pPr>
                  <w:r w:rsidRPr="00F11245">
                    <w:rPr>
                      <w:rFonts w:ascii="Arial" w:hAnsi="Arial" w:cs="Arial"/>
                      <w:b/>
                      <w:sz w:val="20"/>
                      <w:szCs w:val="20"/>
                    </w:rPr>
                    <w:t>6</w:t>
                  </w: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sz w:val="20"/>
                      <w:szCs w:val="20"/>
                    </w:rPr>
                  </w:pPr>
                  <w:r w:rsidRPr="00F11245">
                    <w:rPr>
                      <w:rFonts w:ascii="Arial" w:hAnsi="Arial" w:cs="Arial"/>
                      <w:b/>
                      <w:sz w:val="20"/>
                      <w:szCs w:val="20"/>
                    </w:rPr>
                    <w:t>8</w:t>
                  </w: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sz w:val="20"/>
                      <w:szCs w:val="20"/>
                    </w:rPr>
                  </w:pPr>
                  <w:r w:rsidRPr="00F11245">
                    <w:rPr>
                      <w:rFonts w:ascii="Arial" w:hAnsi="Arial" w:cs="Arial"/>
                      <w:b/>
                      <w:sz w:val="20"/>
                      <w:szCs w:val="20"/>
                    </w:rPr>
                    <w:t>1</w:t>
                  </w: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20"/>
                      <w:szCs w:val="20"/>
                    </w:rPr>
                  </w:pPr>
                  <w:r w:rsidRPr="00F11245">
                    <w:rPr>
                      <w:rFonts w:ascii="Arial" w:hAnsi="Arial" w:cs="Arial"/>
                      <w:b/>
                      <w:color w:val="C0C0C0"/>
                      <w:sz w:val="20"/>
                      <w:szCs w:val="20"/>
                    </w:rPr>
                    <w:t>-</w:t>
                  </w: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r w:rsidRPr="00F11245">
                    <w:rPr>
                      <w:rFonts w:ascii="Arial" w:hAnsi="Arial" w:cs="Arial"/>
                      <w:b/>
                      <w:color w:val="C0C0C0"/>
                      <w:sz w:val="20"/>
                      <w:szCs w:val="20"/>
                    </w:rPr>
                    <w:t>-</w:t>
                  </w: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p>
              </w:tc>
              <w:tc>
                <w:tcPr>
                  <w:tcW w:w="413" w:type="dxa"/>
                  <w:tcBorders>
                    <w:top w:val="single" w:sz="4" w:space="0" w:color="999999"/>
                    <w:left w:val="single" w:sz="4" w:space="0" w:color="999999"/>
                    <w:bottom w:val="single" w:sz="4" w:space="0" w:color="A6A6A6"/>
                    <w:right w:val="single" w:sz="4" w:space="0" w:color="999999"/>
                  </w:tcBorders>
                  <w:vAlign w:val="center"/>
                </w:tcPr>
                <w:p w:rsidR="00C44161" w:rsidRPr="00F11245" w:rsidRDefault="00C44161" w:rsidP="00C44161">
                  <w:pPr>
                    <w:ind w:left="2880" w:hanging="2880"/>
                    <w:jc w:val="center"/>
                    <w:rPr>
                      <w:rFonts w:ascii="Arial" w:hAnsi="Arial" w:cs="Arial"/>
                      <w:b/>
                      <w:color w:val="C0C0C0"/>
                      <w:sz w:val="15"/>
                      <w:szCs w:val="15"/>
                    </w:rPr>
                  </w:pPr>
                </w:p>
              </w:tc>
            </w:tr>
          </w:tbl>
          <w:p w:rsidR="00C44161" w:rsidRPr="00F11245" w:rsidRDefault="00C44161" w:rsidP="00906E03">
            <w:pPr>
              <w:rPr>
                <w:rFonts w:ascii="Arial" w:hAnsi="Arial" w:cs="Arial"/>
                <w:b/>
                <w:color w:val="C0C0C0"/>
                <w:sz w:val="26"/>
                <w:szCs w:val="26"/>
              </w:rPr>
            </w:pPr>
          </w:p>
          <w:p w:rsidR="0000474C" w:rsidRPr="00F11245" w:rsidRDefault="0000474C" w:rsidP="00906E03">
            <w:pPr>
              <w:rPr>
                <w:rFonts w:ascii="Arial" w:hAnsi="Arial" w:cs="Arial"/>
                <w:b/>
                <w:color w:val="C0C0C0"/>
                <w:sz w:val="26"/>
                <w:szCs w:val="26"/>
              </w:rPr>
            </w:pPr>
          </w:p>
          <w:p w:rsidR="0000474C" w:rsidRPr="00F11245" w:rsidRDefault="0000474C" w:rsidP="00906E03">
            <w:pPr>
              <w:rPr>
                <w:rFonts w:ascii="Arial" w:hAnsi="Arial" w:cs="Arial"/>
                <w:b/>
                <w:color w:val="C0C0C0"/>
                <w:sz w:val="26"/>
                <w:szCs w:val="26"/>
              </w:rPr>
            </w:pPr>
          </w:p>
          <w:p w:rsidR="00C44161" w:rsidRPr="00F11245" w:rsidRDefault="00C44161" w:rsidP="00906E03">
            <w:pPr>
              <w:rPr>
                <w:rFonts w:ascii="Arial" w:hAnsi="Arial" w:cs="Arial"/>
                <w:b/>
                <w:color w:val="C0C0C0"/>
                <w:sz w:val="18"/>
                <w:szCs w:val="18"/>
              </w:rPr>
            </w:pPr>
          </w:p>
        </w:tc>
      </w:tr>
    </w:tbl>
    <w:tbl>
      <w:tblPr>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9"/>
        <w:gridCol w:w="1359"/>
        <w:gridCol w:w="2127"/>
        <w:gridCol w:w="211"/>
        <w:gridCol w:w="72"/>
        <w:gridCol w:w="129"/>
        <w:gridCol w:w="13"/>
        <w:gridCol w:w="133"/>
        <w:gridCol w:w="276"/>
        <w:gridCol w:w="401"/>
        <w:gridCol w:w="546"/>
        <w:gridCol w:w="812"/>
        <w:gridCol w:w="85"/>
        <w:gridCol w:w="1512"/>
        <w:gridCol w:w="658"/>
        <w:gridCol w:w="515"/>
        <w:gridCol w:w="392"/>
        <w:gridCol w:w="236"/>
      </w:tblGrid>
      <w:tr w:rsidR="00E4132A" w:rsidRPr="00F11245" w:rsidTr="00DB43DC">
        <w:trPr>
          <w:gridAfter w:val="2"/>
          <w:wAfter w:w="628" w:type="dxa"/>
          <w:trHeight w:val="116"/>
        </w:trPr>
        <w:tc>
          <w:tcPr>
            <w:tcW w:w="10433" w:type="dxa"/>
            <w:gridSpan w:val="17"/>
            <w:tcBorders>
              <w:bottom w:val="nil"/>
            </w:tcBorders>
            <w:shd w:val="clear" w:color="auto" w:fill="2E74B5"/>
          </w:tcPr>
          <w:p w:rsidR="00E4132A" w:rsidRPr="00F11245" w:rsidRDefault="00E4132A" w:rsidP="00DB43DC">
            <w:pPr>
              <w:tabs>
                <w:tab w:val="left" w:pos="7940"/>
              </w:tabs>
              <w:ind w:right="-1260"/>
              <w:rPr>
                <w:rFonts w:ascii="Arial" w:hAnsi="Arial" w:cs="Arial"/>
                <w:b/>
                <w:color w:val="FFFFFF"/>
                <w:sz w:val="16"/>
                <w:szCs w:val="16"/>
              </w:rPr>
            </w:pPr>
            <w:r w:rsidRPr="00F11245">
              <w:rPr>
                <w:rFonts w:ascii="Arial" w:hAnsi="Arial" w:cs="Arial"/>
                <w:b/>
                <w:color w:val="FFFFFF"/>
                <w:sz w:val="16"/>
                <w:szCs w:val="16"/>
              </w:rPr>
              <w:t>3. Tell us more about yourself</w:t>
            </w:r>
            <w:r w:rsidRPr="00F11245">
              <w:rPr>
                <w:rFonts w:ascii="Arial" w:hAnsi="Arial" w:cs="Arial"/>
                <w:b/>
                <w:color w:val="FFFFFF"/>
                <w:sz w:val="16"/>
                <w:szCs w:val="16"/>
              </w:rPr>
              <w:tab/>
            </w:r>
          </w:p>
        </w:tc>
      </w:tr>
      <w:tr w:rsidR="00E4132A" w:rsidRPr="00F11245" w:rsidTr="00DB43DC">
        <w:trPr>
          <w:gridAfter w:val="2"/>
          <w:wAfter w:w="628" w:type="dxa"/>
          <w:trHeight w:val="39"/>
        </w:trPr>
        <w:tc>
          <w:tcPr>
            <w:tcW w:w="10433" w:type="dxa"/>
            <w:gridSpan w:val="17"/>
            <w:tcBorders>
              <w:top w:val="nil"/>
              <w:left w:val="nil"/>
              <w:bottom w:val="nil"/>
              <w:right w:val="nil"/>
            </w:tcBorders>
          </w:tcPr>
          <w:p w:rsidR="00E4132A" w:rsidRPr="00F11245" w:rsidRDefault="00E4132A" w:rsidP="00DB43DC">
            <w:pPr>
              <w:ind w:right="-1260"/>
              <w:rPr>
                <w:rFonts w:ascii="Arial" w:hAnsi="Arial" w:cs="Arial"/>
                <w:b/>
                <w:color w:val="FFFFFF"/>
                <w:sz w:val="6"/>
                <w:szCs w:val="6"/>
              </w:rPr>
            </w:pPr>
          </w:p>
        </w:tc>
      </w:tr>
      <w:tr w:rsidR="00E4132A" w:rsidRPr="00F11245" w:rsidTr="00DB43DC">
        <w:trPr>
          <w:gridAfter w:val="2"/>
          <w:wAfter w:w="628" w:type="dxa"/>
          <w:trHeight w:val="296"/>
        </w:trPr>
        <w:tc>
          <w:tcPr>
            <w:tcW w:w="1555" w:type="dxa"/>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Annual Income Level</w:t>
            </w:r>
          </w:p>
        </w:tc>
        <w:tc>
          <w:tcPr>
            <w:tcW w:w="8878" w:type="dxa"/>
            <w:gridSpan w:val="16"/>
            <w:tcBorders>
              <w:top w:val="nil"/>
              <w:left w:val="nil"/>
              <w:bottom w:val="nil"/>
              <w:right w:val="nil"/>
            </w:tcBorders>
            <w:vAlign w:val="center"/>
          </w:tcPr>
          <w:p w:rsidR="00E4132A" w:rsidRPr="00F11245" w:rsidRDefault="00E4132A" w:rsidP="00DB43DC">
            <w:pPr>
              <w:spacing w:line="276" w:lineRule="auto"/>
              <w:ind w:right="-104"/>
              <w:rPr>
                <w:rFonts w:ascii="Arial" w:hAnsi="Arial" w:cs="Arial"/>
                <w:color w:val="000000"/>
                <w:sz w:val="15"/>
                <w:szCs w:val="15"/>
              </w:rPr>
            </w:pPr>
            <w:r w:rsidRPr="00F11245">
              <w:rPr>
                <w:rFonts w:ascii="Arial" w:hAnsi="Arial" w:cs="Arial"/>
                <w:sz w:val="18"/>
                <w:szCs w:val="18"/>
              </w:rPr>
              <w:sym w:font="Wingdings" w:char="F0A8"/>
            </w:r>
            <w:r w:rsidRPr="00F11245">
              <w:rPr>
                <w:rFonts w:ascii="Arial" w:hAnsi="Arial" w:cs="Arial"/>
                <w:sz w:val="18"/>
                <w:szCs w:val="18"/>
              </w:rPr>
              <w:t xml:space="preserve"> </w:t>
            </w:r>
            <w:r w:rsidRPr="00F11245">
              <w:rPr>
                <w:rFonts w:ascii="Arial" w:hAnsi="Arial" w:cs="Arial"/>
                <w:color w:val="000000"/>
                <w:sz w:val="15"/>
                <w:szCs w:val="15"/>
              </w:rPr>
              <w:t>≤</w:t>
            </w:r>
            <w:r w:rsidRPr="00F11245">
              <w:rPr>
                <w:rFonts w:ascii="Arial" w:hAnsi="Arial" w:cs="Arial"/>
                <w:sz w:val="15"/>
                <w:szCs w:val="15"/>
              </w:rPr>
              <w:t xml:space="preserve">S$ 30,000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S</w:t>
            </w:r>
            <w:r w:rsidRPr="00F11245">
              <w:rPr>
                <w:rFonts w:ascii="Arial" w:hAnsi="Arial" w:cs="Arial"/>
                <w:sz w:val="15"/>
                <w:szCs w:val="15"/>
              </w:rPr>
              <w:t xml:space="preserve">$ 30,001 to S$   60,000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 S</w:t>
            </w:r>
            <w:r w:rsidRPr="00F11245">
              <w:rPr>
                <w:rFonts w:ascii="Arial" w:hAnsi="Arial" w:cs="Arial"/>
                <w:sz w:val="15"/>
                <w:szCs w:val="15"/>
              </w:rPr>
              <w:t xml:space="preserve">$  60,001 to S$100,000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 S</w:t>
            </w:r>
            <w:r w:rsidRPr="00F11245">
              <w:rPr>
                <w:rFonts w:ascii="Arial" w:hAnsi="Arial" w:cs="Arial"/>
                <w:sz w:val="15"/>
                <w:szCs w:val="15"/>
              </w:rPr>
              <w:t xml:space="preserve">$100,001 to </w:t>
            </w:r>
            <w:r w:rsidRPr="00F11245">
              <w:rPr>
                <w:rFonts w:ascii="Arial" w:hAnsi="Arial" w:cs="Arial"/>
                <w:color w:val="000000"/>
                <w:sz w:val="15"/>
                <w:szCs w:val="15"/>
              </w:rPr>
              <w:t xml:space="preserve"> S</w:t>
            </w:r>
            <w:r w:rsidRPr="00F11245">
              <w:rPr>
                <w:rFonts w:ascii="Arial" w:hAnsi="Arial" w:cs="Arial"/>
                <w:sz w:val="15"/>
                <w:szCs w:val="15"/>
              </w:rPr>
              <w:t xml:space="preserve">$300,000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&gt;</w:t>
            </w:r>
            <w:r w:rsidRPr="00F11245">
              <w:rPr>
                <w:rFonts w:ascii="Arial" w:hAnsi="Arial" w:cs="Arial"/>
                <w:color w:val="000000"/>
                <w:sz w:val="15"/>
                <w:szCs w:val="15"/>
              </w:rPr>
              <w:t xml:space="preserve"> S</w:t>
            </w:r>
            <w:r w:rsidRPr="00F11245">
              <w:rPr>
                <w:rFonts w:ascii="Arial" w:hAnsi="Arial" w:cs="Arial"/>
                <w:sz w:val="15"/>
                <w:szCs w:val="15"/>
              </w:rPr>
              <w:t>$300,000</w:t>
            </w:r>
          </w:p>
        </w:tc>
      </w:tr>
      <w:tr w:rsidR="00E4132A" w:rsidRPr="00F11245" w:rsidTr="00DB43DC">
        <w:trPr>
          <w:gridAfter w:val="2"/>
          <w:wAfter w:w="628" w:type="dxa"/>
          <w:trHeight w:val="296"/>
        </w:trPr>
        <w:tc>
          <w:tcPr>
            <w:tcW w:w="1555" w:type="dxa"/>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Liquid Net Worth</w:t>
            </w:r>
          </w:p>
        </w:tc>
        <w:tc>
          <w:tcPr>
            <w:tcW w:w="8878" w:type="dxa"/>
            <w:gridSpan w:val="16"/>
            <w:tcBorders>
              <w:top w:val="nil"/>
              <w:left w:val="nil"/>
              <w:bottom w:val="nil"/>
              <w:right w:val="nil"/>
            </w:tcBorders>
            <w:vAlign w:val="center"/>
          </w:tcPr>
          <w:p w:rsidR="00E4132A" w:rsidRPr="00F11245" w:rsidRDefault="00E4132A" w:rsidP="00DB43DC">
            <w:pPr>
              <w:spacing w:line="276" w:lineRule="auto"/>
              <w:ind w:right="-104"/>
              <w:rPr>
                <w:rFonts w:ascii="Arial" w:hAnsi="Arial" w:cs="Arial"/>
                <w:color w:val="000000"/>
                <w:sz w:val="18"/>
                <w:szCs w:val="18"/>
              </w:rPr>
            </w:pP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≤S</w:t>
            </w:r>
            <w:r w:rsidRPr="00F11245">
              <w:rPr>
                <w:rFonts w:ascii="Arial" w:hAnsi="Arial" w:cs="Arial"/>
                <w:sz w:val="15"/>
                <w:szCs w:val="15"/>
              </w:rPr>
              <w:t xml:space="preserve">$ 50,000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S</w:t>
            </w:r>
            <w:r w:rsidRPr="00F11245">
              <w:rPr>
                <w:rFonts w:ascii="Arial" w:hAnsi="Arial" w:cs="Arial"/>
                <w:sz w:val="15"/>
                <w:szCs w:val="15"/>
              </w:rPr>
              <w:t xml:space="preserve">$ 50,001 to S$ 100,000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 S</w:t>
            </w:r>
            <w:r w:rsidRPr="00F11245">
              <w:rPr>
                <w:rFonts w:ascii="Arial" w:hAnsi="Arial" w:cs="Arial"/>
                <w:sz w:val="15"/>
                <w:szCs w:val="15"/>
              </w:rPr>
              <w:t xml:space="preserve">$ 100,001 to S$500,000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 S</w:t>
            </w:r>
            <w:r w:rsidRPr="00F11245">
              <w:rPr>
                <w:rFonts w:ascii="Arial" w:hAnsi="Arial" w:cs="Arial"/>
                <w:sz w:val="15"/>
                <w:szCs w:val="15"/>
              </w:rPr>
              <w:t xml:space="preserve">$500,001 to </w:t>
            </w:r>
            <w:r w:rsidRPr="00F11245">
              <w:rPr>
                <w:rFonts w:ascii="Arial" w:hAnsi="Arial" w:cs="Arial"/>
                <w:color w:val="000000"/>
                <w:sz w:val="15"/>
                <w:szCs w:val="15"/>
              </w:rPr>
              <w:t xml:space="preserve"> S</w:t>
            </w:r>
            <w:r w:rsidRPr="00F11245">
              <w:rPr>
                <w:rFonts w:ascii="Arial" w:hAnsi="Arial" w:cs="Arial"/>
                <w:sz w:val="15"/>
                <w:szCs w:val="15"/>
              </w:rPr>
              <w:t xml:space="preserve">$ 2 million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&gt;</w:t>
            </w:r>
            <w:r w:rsidRPr="00F11245">
              <w:rPr>
                <w:rFonts w:ascii="Arial" w:hAnsi="Arial" w:cs="Arial"/>
                <w:color w:val="000000"/>
                <w:sz w:val="15"/>
                <w:szCs w:val="15"/>
              </w:rPr>
              <w:t xml:space="preserve"> S$ 2 million</w:t>
            </w:r>
          </w:p>
        </w:tc>
      </w:tr>
      <w:tr w:rsidR="00E4132A" w:rsidRPr="00F11245" w:rsidTr="00DB43DC">
        <w:trPr>
          <w:gridAfter w:val="2"/>
          <w:wAfter w:w="628" w:type="dxa"/>
          <w:trHeight w:val="296"/>
        </w:trPr>
        <w:tc>
          <w:tcPr>
            <w:tcW w:w="1555" w:type="dxa"/>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Estimated Net Worth</w:t>
            </w:r>
          </w:p>
        </w:tc>
        <w:tc>
          <w:tcPr>
            <w:tcW w:w="8878" w:type="dxa"/>
            <w:gridSpan w:val="16"/>
            <w:tcBorders>
              <w:top w:val="nil"/>
              <w:left w:val="nil"/>
              <w:bottom w:val="nil"/>
              <w:right w:val="nil"/>
            </w:tcBorders>
            <w:vAlign w:val="center"/>
          </w:tcPr>
          <w:p w:rsidR="00E4132A" w:rsidRPr="00F11245" w:rsidRDefault="00E4132A" w:rsidP="00DB43DC">
            <w:pPr>
              <w:spacing w:line="276" w:lineRule="auto"/>
              <w:ind w:right="-104"/>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≤S</w:t>
            </w:r>
            <w:r w:rsidRPr="00F11245">
              <w:rPr>
                <w:rFonts w:ascii="Arial" w:hAnsi="Arial" w:cs="Arial"/>
                <w:sz w:val="15"/>
                <w:szCs w:val="15"/>
              </w:rPr>
              <w:t xml:space="preserve">$ 50,000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S</w:t>
            </w:r>
            <w:r w:rsidRPr="00F11245">
              <w:rPr>
                <w:rFonts w:ascii="Arial" w:hAnsi="Arial" w:cs="Arial"/>
                <w:sz w:val="15"/>
                <w:szCs w:val="15"/>
              </w:rPr>
              <w:t xml:space="preserve">$ 50,001 to S$ 100,000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 S</w:t>
            </w:r>
            <w:r w:rsidRPr="00F11245">
              <w:rPr>
                <w:rFonts w:ascii="Arial" w:hAnsi="Arial" w:cs="Arial"/>
                <w:sz w:val="15"/>
                <w:szCs w:val="15"/>
              </w:rPr>
              <w:t xml:space="preserve">$ 100,001 to S$500,000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 S</w:t>
            </w:r>
            <w:r w:rsidRPr="00F11245">
              <w:rPr>
                <w:rFonts w:ascii="Arial" w:hAnsi="Arial" w:cs="Arial"/>
                <w:sz w:val="15"/>
                <w:szCs w:val="15"/>
              </w:rPr>
              <w:t xml:space="preserve">$500,001 to </w:t>
            </w:r>
            <w:r w:rsidRPr="00F11245">
              <w:rPr>
                <w:rFonts w:ascii="Arial" w:hAnsi="Arial" w:cs="Arial"/>
                <w:color w:val="000000"/>
                <w:sz w:val="15"/>
                <w:szCs w:val="15"/>
              </w:rPr>
              <w:t xml:space="preserve"> S</w:t>
            </w:r>
            <w:r w:rsidRPr="00F11245">
              <w:rPr>
                <w:rFonts w:ascii="Arial" w:hAnsi="Arial" w:cs="Arial"/>
                <w:sz w:val="15"/>
                <w:szCs w:val="15"/>
              </w:rPr>
              <w:t xml:space="preserve">$ 2 million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&gt;</w:t>
            </w:r>
            <w:r w:rsidRPr="00F11245">
              <w:rPr>
                <w:rFonts w:ascii="Arial" w:hAnsi="Arial" w:cs="Arial"/>
                <w:color w:val="000000"/>
                <w:sz w:val="15"/>
                <w:szCs w:val="15"/>
              </w:rPr>
              <w:t xml:space="preserve"> S$ 2 million</w:t>
            </w:r>
          </w:p>
        </w:tc>
      </w:tr>
      <w:tr w:rsidR="00E4132A" w:rsidRPr="00F11245" w:rsidTr="00DB43DC">
        <w:trPr>
          <w:gridAfter w:val="2"/>
          <w:wAfter w:w="628" w:type="dxa"/>
          <w:trHeight w:val="296"/>
        </w:trPr>
        <w:tc>
          <w:tcPr>
            <w:tcW w:w="1555" w:type="dxa"/>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Source of Funds</w:t>
            </w:r>
          </w:p>
        </w:tc>
        <w:tc>
          <w:tcPr>
            <w:tcW w:w="8878" w:type="dxa"/>
            <w:gridSpan w:val="16"/>
            <w:tcBorders>
              <w:top w:val="nil"/>
              <w:left w:val="nil"/>
              <w:bottom w:val="nil"/>
              <w:right w:val="nil"/>
            </w:tcBorders>
            <w:vAlign w:val="center"/>
          </w:tcPr>
          <w:p w:rsidR="00E4132A" w:rsidRPr="00F11245" w:rsidRDefault="00E4132A" w:rsidP="00DB43DC">
            <w:pPr>
              <w:spacing w:line="276" w:lineRule="auto"/>
              <w:ind w:right="-104"/>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Salary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Savings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Commission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Investment Gains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Gift/Inheritance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Own Business     </w:t>
            </w:r>
            <w:r w:rsidRPr="00F11245">
              <w:rPr>
                <w:rFonts w:ascii="Arial" w:hAnsi="Arial" w:cs="Arial"/>
                <w:color w:val="000000"/>
                <w:sz w:val="18"/>
                <w:szCs w:val="18"/>
              </w:rPr>
              <w:sym w:font="Wingdings" w:char="F0A8"/>
            </w:r>
            <w:r w:rsidRPr="00F11245">
              <w:rPr>
                <w:rFonts w:ascii="Arial" w:hAnsi="Arial" w:cs="Arial"/>
                <w:color w:val="000000"/>
                <w:sz w:val="15"/>
                <w:szCs w:val="15"/>
              </w:rPr>
              <w:t>Others _________________</w:t>
            </w:r>
          </w:p>
          <w:p w:rsidR="00E4132A" w:rsidRPr="00F11245" w:rsidRDefault="00E4132A" w:rsidP="00DB43DC">
            <w:pPr>
              <w:spacing w:line="276" w:lineRule="auto"/>
              <w:ind w:right="-104"/>
              <w:rPr>
                <w:rFonts w:ascii="Arial" w:hAnsi="Arial" w:cs="Arial"/>
                <w:color w:val="000000"/>
                <w:sz w:val="11"/>
                <w:szCs w:val="11"/>
              </w:rPr>
            </w:pPr>
            <w:r w:rsidRPr="00F11245">
              <w:rPr>
                <w:rFonts w:ascii="Arial" w:hAnsi="Arial" w:cs="Arial"/>
                <w:color w:val="000000"/>
                <w:sz w:val="11"/>
                <w:szCs w:val="11"/>
              </w:rPr>
              <w:t xml:space="preserve">                                                                                                                                                                                                                                                </w:t>
            </w:r>
            <w:r w:rsidRPr="00F11245">
              <w:rPr>
                <w:rFonts w:ascii="Arial" w:hAnsi="Arial" w:cs="Arial"/>
                <w:i/>
                <w:color w:val="808080"/>
                <w:sz w:val="11"/>
                <w:szCs w:val="11"/>
              </w:rPr>
              <w:t xml:space="preserve">        Please specify</w:t>
            </w:r>
            <w:r w:rsidRPr="00F11245">
              <w:rPr>
                <w:rFonts w:ascii="Arial" w:hAnsi="Arial" w:cs="Arial"/>
                <w:color w:val="000000"/>
                <w:sz w:val="11"/>
                <w:szCs w:val="11"/>
              </w:rPr>
              <w:t xml:space="preserve">  </w:t>
            </w:r>
          </w:p>
        </w:tc>
      </w:tr>
      <w:tr w:rsidR="00E4132A" w:rsidRPr="00F11245" w:rsidTr="00DB43DC">
        <w:trPr>
          <w:gridAfter w:val="2"/>
          <w:wAfter w:w="628" w:type="dxa"/>
          <w:trHeight w:val="244"/>
        </w:trPr>
        <w:tc>
          <w:tcPr>
            <w:tcW w:w="1555" w:type="dxa"/>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Source of Wealth</w:t>
            </w:r>
          </w:p>
        </w:tc>
        <w:tc>
          <w:tcPr>
            <w:tcW w:w="8878" w:type="dxa"/>
            <w:gridSpan w:val="16"/>
            <w:tcBorders>
              <w:top w:val="nil"/>
              <w:left w:val="nil"/>
              <w:bottom w:val="nil"/>
              <w:right w:val="nil"/>
            </w:tcBorders>
            <w:vAlign w:val="center"/>
          </w:tcPr>
          <w:p w:rsidR="00E4132A" w:rsidRPr="00F11245" w:rsidRDefault="00E4132A" w:rsidP="00DB43DC">
            <w:pPr>
              <w:spacing w:line="276" w:lineRule="auto"/>
              <w:ind w:right="-104"/>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Employment Income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Business Profits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Commission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Gift/Inheritance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Investment Gains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Pensions </w:t>
            </w:r>
            <w:r w:rsidRPr="00F11245">
              <w:rPr>
                <w:rFonts w:ascii="Arial" w:hAnsi="Arial" w:cs="Arial"/>
                <w:color w:val="000000"/>
                <w:sz w:val="18"/>
                <w:szCs w:val="18"/>
              </w:rPr>
              <w:sym w:font="Wingdings" w:char="F0A8"/>
            </w:r>
            <w:r w:rsidRPr="00F11245">
              <w:rPr>
                <w:rFonts w:ascii="Arial" w:hAnsi="Arial" w:cs="Arial"/>
                <w:color w:val="000000"/>
                <w:sz w:val="15"/>
                <w:szCs w:val="15"/>
              </w:rPr>
              <w:t>Others _________</w:t>
            </w:r>
          </w:p>
          <w:p w:rsidR="00E4132A" w:rsidRPr="00F11245" w:rsidRDefault="00E4132A" w:rsidP="00DB43DC">
            <w:pPr>
              <w:spacing w:line="276" w:lineRule="auto"/>
              <w:ind w:right="-104"/>
              <w:rPr>
                <w:rFonts w:ascii="Arial" w:hAnsi="Arial" w:cs="Arial"/>
                <w:color w:val="000000"/>
                <w:sz w:val="11"/>
                <w:szCs w:val="11"/>
              </w:rPr>
            </w:pPr>
            <w:r w:rsidRPr="00F11245">
              <w:rPr>
                <w:rFonts w:ascii="Arial" w:hAnsi="Arial" w:cs="Arial"/>
                <w:color w:val="000000"/>
                <w:sz w:val="11"/>
                <w:szCs w:val="11"/>
              </w:rPr>
              <w:t xml:space="preserve">                                                                                                                                                                                                                                                                  </w:t>
            </w:r>
            <w:r w:rsidRPr="00F11245">
              <w:rPr>
                <w:rFonts w:ascii="Arial" w:hAnsi="Arial" w:cs="Arial"/>
                <w:i/>
                <w:color w:val="808080"/>
                <w:sz w:val="11"/>
                <w:szCs w:val="11"/>
              </w:rPr>
              <w:t xml:space="preserve"> Please specify</w:t>
            </w:r>
            <w:r w:rsidRPr="00F11245">
              <w:rPr>
                <w:rFonts w:ascii="Arial" w:hAnsi="Arial" w:cs="Arial"/>
                <w:color w:val="000000"/>
                <w:sz w:val="11"/>
                <w:szCs w:val="11"/>
              </w:rPr>
              <w:t xml:space="preserve">  </w:t>
            </w:r>
          </w:p>
        </w:tc>
      </w:tr>
      <w:tr w:rsidR="00E4132A" w:rsidRPr="00F11245" w:rsidTr="00DB43DC">
        <w:trPr>
          <w:gridAfter w:val="2"/>
          <w:wAfter w:w="628" w:type="dxa"/>
          <w:trHeight w:val="463"/>
        </w:trPr>
        <w:tc>
          <w:tcPr>
            <w:tcW w:w="10433" w:type="dxa"/>
            <w:gridSpan w:val="17"/>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 xml:space="preserve">Have you ever been declared a bankrupt?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No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Yes                           </w:t>
            </w:r>
          </w:p>
          <w:p w:rsidR="00E4132A" w:rsidRPr="00F11245" w:rsidRDefault="00E4132A" w:rsidP="00DB43DC">
            <w:pPr>
              <w:spacing w:line="276" w:lineRule="auto"/>
              <w:ind w:right="-104"/>
              <w:rPr>
                <w:rFonts w:ascii="Arial" w:hAnsi="Arial" w:cs="Arial"/>
                <w:b/>
                <w:color w:val="000000"/>
                <w:sz w:val="6"/>
                <w:szCs w:val="6"/>
              </w:rPr>
            </w:pPr>
          </w:p>
        </w:tc>
      </w:tr>
      <w:tr w:rsidR="00E4132A" w:rsidRPr="00F11245" w:rsidTr="00DB43DC">
        <w:trPr>
          <w:gridAfter w:val="2"/>
          <w:wAfter w:w="628" w:type="dxa"/>
          <w:trHeight w:val="1620"/>
        </w:trPr>
        <w:tc>
          <w:tcPr>
            <w:tcW w:w="10433" w:type="dxa"/>
            <w:gridSpan w:val="17"/>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Do you have any account(s) with other broking firm(s)?</w:t>
            </w:r>
            <w:r w:rsidRPr="00F11245">
              <w:rPr>
                <w:rFonts w:ascii="Arial" w:hAnsi="Arial" w:cs="Arial"/>
                <w:color w:val="595959"/>
                <w:sz w:val="15"/>
                <w:szCs w:val="15"/>
              </w:rPr>
              <w:t xml:space="preserve"> If yes please tick </w:t>
            </w:r>
            <w:r w:rsidRPr="00F11245">
              <w:rPr>
                <w:rFonts w:ascii="Arial" w:hAnsi="Arial" w:cs="Arial"/>
                <w:color w:val="595959"/>
                <w:sz w:val="15"/>
                <w:szCs w:val="14"/>
              </w:rPr>
              <w:sym w:font="Wingdings" w:char="F0FE"/>
            </w:r>
            <w:r w:rsidRPr="00F11245">
              <w:rPr>
                <w:rFonts w:ascii="Arial" w:hAnsi="Arial" w:cs="Arial"/>
                <w:b/>
                <w:color w:val="000000"/>
                <w:sz w:val="15"/>
                <w:szCs w:val="15"/>
              </w:rPr>
              <w:t xml:space="preserve">     </w:t>
            </w:r>
          </w:p>
          <w:p w:rsidR="00E4132A" w:rsidRPr="00F11245" w:rsidRDefault="00E4132A" w:rsidP="00DB43DC">
            <w:pPr>
              <w:spacing w:line="276" w:lineRule="auto"/>
              <w:ind w:right="-104"/>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CIMB Securities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DBS Vickers Securities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Maybank Kim Eng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OCBC Securities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UOB Kay Hian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Others_____________________ </w:t>
            </w:r>
          </w:p>
          <w:p w:rsidR="00E4132A" w:rsidRPr="00F11245" w:rsidRDefault="00E4132A" w:rsidP="00DB43DC">
            <w:pPr>
              <w:spacing w:line="276" w:lineRule="auto"/>
              <w:ind w:right="-104"/>
              <w:rPr>
                <w:rFonts w:ascii="Arial" w:hAnsi="Arial" w:cs="Arial"/>
                <w:color w:val="000000"/>
                <w:sz w:val="10"/>
                <w:szCs w:val="10"/>
              </w:rPr>
            </w:pPr>
          </w:p>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 xml:space="preserve">Are you related to any director, employee or remisier of Phillip Securities Pte Ltd?  </w:t>
            </w:r>
            <w:r w:rsidRPr="00F11245">
              <w:rPr>
                <w:rFonts w:ascii="Arial" w:hAnsi="Arial" w:cs="Arial"/>
                <w:color w:val="595959"/>
                <w:sz w:val="15"/>
                <w:szCs w:val="15"/>
              </w:rPr>
              <w:t>If yes, please state name and relationship</w:t>
            </w:r>
            <w:r w:rsidRPr="00F11245">
              <w:rPr>
                <w:rFonts w:ascii="Arial" w:hAnsi="Arial" w:cs="Arial"/>
                <w:b/>
                <w:color w:val="000000"/>
                <w:sz w:val="15"/>
                <w:szCs w:val="15"/>
              </w:rPr>
              <w:t xml:space="preserve">           </w:t>
            </w:r>
          </w:p>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No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Yes             </w:t>
            </w:r>
            <w:r w:rsidRPr="00F11245">
              <w:rPr>
                <w:rFonts w:ascii="Arial" w:hAnsi="Arial" w:cs="Arial"/>
                <w:b/>
                <w:color w:val="000000"/>
                <w:sz w:val="15"/>
                <w:szCs w:val="15"/>
              </w:rPr>
              <w:t xml:space="preserve">Name____________________________________________  Relationship ________________________________  </w:t>
            </w:r>
          </w:p>
          <w:p w:rsidR="00E4132A" w:rsidRPr="00F11245" w:rsidRDefault="00E4132A" w:rsidP="00DB43DC">
            <w:pPr>
              <w:spacing w:line="276" w:lineRule="auto"/>
              <w:ind w:right="-104"/>
              <w:rPr>
                <w:rFonts w:ascii="Arial" w:hAnsi="Arial" w:cs="Arial"/>
                <w:b/>
                <w:color w:val="000000"/>
                <w:sz w:val="10"/>
                <w:szCs w:val="10"/>
              </w:rPr>
            </w:pPr>
            <w:r w:rsidRPr="00F11245">
              <w:rPr>
                <w:rFonts w:ascii="Arial" w:hAnsi="Arial" w:cs="Arial"/>
                <w:b/>
                <w:color w:val="000000"/>
                <w:sz w:val="15"/>
                <w:szCs w:val="15"/>
              </w:rPr>
              <w:t xml:space="preserve"> </w:t>
            </w:r>
          </w:p>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Are you a director / Chief Executive Officer / substantial shareholder (5% or more of issued share capital) of any listed company?</w:t>
            </w:r>
          </w:p>
          <w:p w:rsidR="00E4132A" w:rsidRPr="00F11245" w:rsidRDefault="00E4132A" w:rsidP="00DB43DC">
            <w:pPr>
              <w:spacing w:line="276" w:lineRule="auto"/>
              <w:ind w:right="-104"/>
              <w:rPr>
                <w:rFonts w:ascii="Arial" w:hAnsi="Arial" w:cs="Arial"/>
                <w:b/>
                <w:color w:val="595959"/>
                <w:sz w:val="15"/>
                <w:szCs w:val="15"/>
              </w:rPr>
            </w:pP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No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Yes      </w:t>
            </w:r>
            <w:r w:rsidRPr="00F11245">
              <w:rPr>
                <w:rFonts w:ascii="Arial" w:hAnsi="Arial" w:cs="Arial"/>
                <w:color w:val="595959"/>
                <w:sz w:val="15"/>
                <w:szCs w:val="15"/>
              </w:rPr>
              <w:t xml:space="preserve"> If yes, please list the companies below         </w:t>
            </w:r>
          </w:p>
          <w:p w:rsidR="00E4132A" w:rsidRPr="00F11245" w:rsidRDefault="00E4132A" w:rsidP="00DB43DC">
            <w:pPr>
              <w:spacing w:line="276" w:lineRule="auto"/>
              <w:ind w:right="-104"/>
              <w:rPr>
                <w:rFonts w:ascii="Arial" w:hAnsi="Arial" w:cs="Arial"/>
                <w:b/>
                <w:color w:val="000000"/>
                <w:sz w:val="8"/>
                <w:szCs w:val="8"/>
              </w:rPr>
            </w:pPr>
            <w:r w:rsidRPr="00F11245">
              <w:rPr>
                <w:rFonts w:ascii="Arial" w:hAnsi="Arial" w:cs="Arial"/>
                <w:color w:val="000000"/>
                <w:sz w:val="8"/>
                <w:szCs w:val="8"/>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454"/>
              <w:gridCol w:w="3454"/>
              <w:gridCol w:w="3454"/>
            </w:tblGrid>
            <w:tr w:rsidR="00E4132A" w:rsidRPr="00F11245" w:rsidTr="000A7C9A">
              <w:trPr>
                <w:trHeight w:val="484"/>
              </w:trPr>
              <w:tc>
                <w:tcPr>
                  <w:tcW w:w="3454" w:type="dxa"/>
                  <w:tcBorders>
                    <w:top w:val="single" w:sz="4" w:space="0" w:color="A6A6A6"/>
                    <w:left w:val="single" w:sz="4" w:space="0" w:color="A6A6A6"/>
                    <w:bottom w:val="single" w:sz="4" w:space="0" w:color="A6A6A6"/>
                    <w:right w:val="single" w:sz="4" w:space="0" w:color="A6A6A6"/>
                  </w:tcBorders>
                </w:tcPr>
                <w:p w:rsidR="00E4132A" w:rsidRPr="00F11245" w:rsidRDefault="00E4132A" w:rsidP="00DB43DC">
                  <w:pPr>
                    <w:spacing w:line="276" w:lineRule="auto"/>
                    <w:ind w:right="-104"/>
                    <w:rPr>
                      <w:rFonts w:ascii="Arial" w:hAnsi="Arial" w:cs="Arial"/>
                      <w:color w:val="808080"/>
                      <w:sz w:val="15"/>
                      <w:szCs w:val="15"/>
                    </w:rPr>
                  </w:pPr>
                  <w:r w:rsidRPr="00F11245">
                    <w:rPr>
                      <w:rFonts w:ascii="Arial" w:hAnsi="Arial" w:cs="Arial"/>
                      <w:color w:val="808080"/>
                      <w:sz w:val="15"/>
                      <w:szCs w:val="15"/>
                    </w:rPr>
                    <w:t>Name of company (1)</w:t>
                  </w:r>
                </w:p>
              </w:tc>
              <w:tc>
                <w:tcPr>
                  <w:tcW w:w="3454" w:type="dxa"/>
                  <w:tcBorders>
                    <w:top w:val="single" w:sz="4" w:space="0" w:color="A6A6A6"/>
                    <w:left w:val="single" w:sz="4" w:space="0" w:color="A6A6A6"/>
                    <w:bottom w:val="single" w:sz="4" w:space="0" w:color="A6A6A6"/>
                    <w:right w:val="single" w:sz="4" w:space="0" w:color="A6A6A6"/>
                  </w:tcBorders>
                </w:tcPr>
                <w:p w:rsidR="00E4132A" w:rsidRPr="00F11245" w:rsidRDefault="00E4132A" w:rsidP="00DB43DC">
                  <w:pPr>
                    <w:spacing w:line="276" w:lineRule="auto"/>
                    <w:ind w:right="-104"/>
                    <w:rPr>
                      <w:rFonts w:ascii="Arial" w:hAnsi="Arial" w:cs="Arial"/>
                      <w:color w:val="808080"/>
                      <w:sz w:val="15"/>
                      <w:szCs w:val="15"/>
                    </w:rPr>
                  </w:pPr>
                  <w:r w:rsidRPr="00F11245">
                    <w:rPr>
                      <w:rFonts w:ascii="Arial" w:hAnsi="Arial" w:cs="Arial"/>
                      <w:color w:val="808080"/>
                      <w:sz w:val="15"/>
                      <w:szCs w:val="15"/>
                    </w:rPr>
                    <w:t>Name of company (2)</w:t>
                  </w:r>
                </w:p>
              </w:tc>
              <w:tc>
                <w:tcPr>
                  <w:tcW w:w="3454" w:type="dxa"/>
                  <w:tcBorders>
                    <w:top w:val="single" w:sz="4" w:space="0" w:color="A6A6A6"/>
                    <w:left w:val="single" w:sz="4" w:space="0" w:color="A6A6A6"/>
                    <w:bottom w:val="single" w:sz="4" w:space="0" w:color="A6A6A6"/>
                    <w:right w:val="single" w:sz="4" w:space="0" w:color="A6A6A6"/>
                  </w:tcBorders>
                </w:tcPr>
                <w:p w:rsidR="00E4132A" w:rsidRPr="00F11245" w:rsidRDefault="00E4132A" w:rsidP="00DB43DC">
                  <w:pPr>
                    <w:spacing w:line="276" w:lineRule="auto"/>
                    <w:ind w:right="-104"/>
                    <w:rPr>
                      <w:rFonts w:ascii="Arial" w:hAnsi="Arial" w:cs="Arial"/>
                      <w:color w:val="808080"/>
                      <w:sz w:val="15"/>
                      <w:szCs w:val="15"/>
                    </w:rPr>
                  </w:pPr>
                  <w:r w:rsidRPr="00F11245">
                    <w:rPr>
                      <w:rFonts w:ascii="Arial" w:hAnsi="Arial" w:cs="Arial"/>
                      <w:color w:val="808080"/>
                      <w:sz w:val="15"/>
                      <w:szCs w:val="15"/>
                    </w:rPr>
                    <w:t>Name of company (3)</w:t>
                  </w:r>
                </w:p>
              </w:tc>
            </w:tr>
          </w:tbl>
          <w:p w:rsidR="00E4132A" w:rsidRPr="00F11245" w:rsidRDefault="00E4132A" w:rsidP="00DB43DC">
            <w:pPr>
              <w:spacing w:line="276" w:lineRule="auto"/>
              <w:ind w:right="-104"/>
              <w:rPr>
                <w:rFonts w:ascii="Arial" w:hAnsi="Arial" w:cs="Arial"/>
                <w:b/>
                <w:color w:val="000000"/>
                <w:sz w:val="15"/>
                <w:szCs w:val="15"/>
              </w:rPr>
            </w:pPr>
          </w:p>
        </w:tc>
      </w:tr>
      <w:tr w:rsidR="00E4132A" w:rsidRPr="00F11245" w:rsidTr="00DB43DC">
        <w:trPr>
          <w:gridAfter w:val="2"/>
          <w:wAfter w:w="628" w:type="dxa"/>
          <w:trHeight w:val="379"/>
        </w:trPr>
        <w:tc>
          <w:tcPr>
            <w:tcW w:w="10433" w:type="dxa"/>
            <w:gridSpan w:val="17"/>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8"/>
                <w:szCs w:val="8"/>
              </w:rPr>
            </w:pPr>
          </w:p>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Highest Education Level</w:t>
            </w:r>
          </w:p>
          <w:p w:rsidR="00E4132A" w:rsidRPr="00F11245" w:rsidRDefault="00E4132A" w:rsidP="00DB43DC">
            <w:pPr>
              <w:spacing w:line="276" w:lineRule="auto"/>
              <w:ind w:right="-104"/>
              <w:rPr>
                <w:rFonts w:ascii="Arial" w:hAnsi="Arial" w:cs="Arial"/>
                <w:color w:val="000000"/>
                <w:sz w:val="15"/>
                <w:szCs w:val="15"/>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 Primary</w:t>
            </w:r>
            <w:r w:rsidRPr="00F11245">
              <w:rPr>
                <w:rFonts w:ascii="Arial" w:hAnsi="Arial" w:cs="Arial"/>
                <w:b/>
                <w:color w:val="000000"/>
                <w:sz w:val="15"/>
                <w:szCs w:val="15"/>
              </w:rPr>
              <w:t>^</w:t>
            </w:r>
            <w:r w:rsidRPr="00F11245">
              <w:rPr>
                <w:rFonts w:ascii="Arial" w:hAnsi="Arial" w:cs="Arial"/>
                <w:color w:val="000000"/>
                <w:sz w:val="15"/>
                <w:szCs w:val="15"/>
              </w:rPr>
              <w:t xml:space="preserv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’A’,’O’, ‘N' Level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Tertiary (Diploma, Degree &amp; above)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Others__________________________________                                    </w:t>
            </w:r>
          </w:p>
          <w:p w:rsidR="00E4132A" w:rsidRPr="00F11245" w:rsidRDefault="00E4132A" w:rsidP="00DB43DC">
            <w:pPr>
              <w:spacing w:line="276" w:lineRule="auto"/>
              <w:ind w:right="-104"/>
              <w:rPr>
                <w:rFonts w:ascii="Arial" w:hAnsi="Arial" w:cs="Arial"/>
                <w:b/>
                <w:color w:val="000000"/>
                <w:sz w:val="11"/>
                <w:szCs w:val="11"/>
              </w:rPr>
            </w:pPr>
            <w:r w:rsidRPr="00F11245">
              <w:rPr>
                <w:rFonts w:ascii="Arial" w:hAnsi="Arial" w:cs="Arial"/>
                <w:color w:val="000000"/>
                <w:sz w:val="11"/>
                <w:szCs w:val="11"/>
              </w:rPr>
              <w:t xml:space="preserve">                                                                                                                                                                                                                                    </w:t>
            </w:r>
            <w:r w:rsidRPr="00F11245">
              <w:rPr>
                <w:rFonts w:ascii="Arial" w:hAnsi="Arial" w:cs="Arial"/>
                <w:i/>
                <w:color w:val="808080"/>
                <w:sz w:val="11"/>
                <w:szCs w:val="11"/>
              </w:rPr>
              <w:t xml:space="preserve"> Please specify</w:t>
            </w:r>
            <w:r w:rsidRPr="00F11245">
              <w:rPr>
                <w:rFonts w:ascii="Arial" w:hAnsi="Arial" w:cs="Arial"/>
                <w:color w:val="000000"/>
                <w:sz w:val="11"/>
                <w:szCs w:val="11"/>
              </w:rPr>
              <w:t xml:space="preserve">  </w:t>
            </w:r>
          </w:p>
        </w:tc>
      </w:tr>
      <w:tr w:rsidR="00E4132A" w:rsidRPr="00F11245" w:rsidTr="00DB43DC">
        <w:trPr>
          <w:gridAfter w:val="2"/>
          <w:wAfter w:w="628" w:type="dxa"/>
          <w:trHeight w:val="350"/>
        </w:trPr>
        <w:tc>
          <w:tcPr>
            <w:tcW w:w="10433" w:type="dxa"/>
            <w:gridSpan w:val="17"/>
            <w:tcBorders>
              <w:top w:val="nil"/>
              <w:left w:val="nil"/>
              <w:bottom w:val="nil"/>
              <w:right w:val="nil"/>
            </w:tcBorders>
            <w:vAlign w:val="center"/>
          </w:tcPr>
          <w:p w:rsidR="00E4132A" w:rsidRPr="00F11245" w:rsidRDefault="00E4132A" w:rsidP="00DB43DC">
            <w:pPr>
              <w:spacing w:line="276" w:lineRule="auto"/>
              <w:ind w:right="-104"/>
              <w:rPr>
                <w:rFonts w:ascii="Arial" w:hAnsi="Arial" w:cs="Arial"/>
                <w:b/>
                <w:color w:val="000000"/>
                <w:sz w:val="15"/>
                <w:szCs w:val="15"/>
              </w:rPr>
            </w:pPr>
            <w:r w:rsidRPr="00F11245">
              <w:rPr>
                <w:rFonts w:ascii="Arial" w:hAnsi="Arial" w:cs="Arial"/>
                <w:b/>
                <w:color w:val="000000"/>
                <w:sz w:val="15"/>
                <w:szCs w:val="15"/>
              </w:rPr>
              <w:t xml:space="preserve">English Proficiency </w:t>
            </w:r>
            <w:r w:rsidRPr="00F11245">
              <w:rPr>
                <w:rFonts w:ascii="Arial" w:hAnsi="Arial" w:cs="Arial"/>
                <w:color w:val="000000"/>
                <w:sz w:val="15"/>
                <w:szCs w:val="15"/>
              </w:rPr>
              <w:t xml:space="preserve">(ability to read and understand English) </w:t>
            </w:r>
            <w:r w:rsidRPr="00F11245">
              <w:rPr>
                <w:rFonts w:ascii="Arial" w:hAnsi="Arial" w:cs="Arial"/>
                <w:b/>
                <w:color w:val="000000"/>
                <w:sz w:val="15"/>
                <w:szCs w:val="15"/>
              </w:rPr>
              <w:t xml:space="preserve">      </w:t>
            </w:r>
            <w:r w:rsidRPr="00F11245">
              <w:rPr>
                <w:rFonts w:ascii="Arial" w:hAnsi="Arial" w:cs="Arial"/>
                <w:color w:val="000000"/>
                <w:sz w:val="15"/>
                <w:szCs w:val="15"/>
              </w:rPr>
              <w:t xml:space="preserve">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 xml:space="preserve">Yes             </w:t>
            </w:r>
            <w:r w:rsidRPr="00F11245">
              <w:rPr>
                <w:rFonts w:ascii="Arial" w:hAnsi="Arial" w:cs="Arial"/>
                <w:color w:val="000000"/>
                <w:sz w:val="18"/>
                <w:szCs w:val="18"/>
              </w:rPr>
              <w:sym w:font="Wingdings" w:char="F0A8"/>
            </w:r>
            <w:r w:rsidRPr="00F11245">
              <w:rPr>
                <w:rFonts w:ascii="Arial" w:hAnsi="Arial" w:cs="Arial"/>
                <w:color w:val="000000"/>
                <w:sz w:val="18"/>
                <w:szCs w:val="18"/>
              </w:rPr>
              <w:t xml:space="preserve"> </w:t>
            </w:r>
            <w:r w:rsidRPr="00F11245">
              <w:rPr>
                <w:rFonts w:ascii="Arial" w:hAnsi="Arial" w:cs="Arial"/>
                <w:color w:val="000000"/>
                <w:sz w:val="15"/>
                <w:szCs w:val="15"/>
              </w:rPr>
              <w:t>No^</w:t>
            </w:r>
          </w:p>
        </w:tc>
      </w:tr>
      <w:tr w:rsidR="00E4132A" w:rsidRPr="00F11245" w:rsidTr="00DB43DC">
        <w:trPr>
          <w:gridAfter w:val="2"/>
          <w:wAfter w:w="628" w:type="dxa"/>
          <w:trHeight w:val="80"/>
        </w:trPr>
        <w:tc>
          <w:tcPr>
            <w:tcW w:w="10433" w:type="dxa"/>
            <w:gridSpan w:val="17"/>
            <w:tcBorders>
              <w:top w:val="nil"/>
              <w:left w:val="nil"/>
              <w:bottom w:val="nil"/>
              <w:right w:val="nil"/>
            </w:tcBorders>
            <w:vAlign w:val="center"/>
          </w:tcPr>
          <w:p w:rsidR="00E4132A" w:rsidRPr="00F11245" w:rsidRDefault="00E4132A" w:rsidP="00DB43DC">
            <w:pPr>
              <w:rPr>
                <w:rFonts w:ascii="Arial" w:hAnsi="Arial" w:cs="Arial"/>
                <w:color w:val="000000"/>
                <w:sz w:val="6"/>
                <w:szCs w:val="6"/>
              </w:rPr>
            </w:pPr>
          </w:p>
        </w:tc>
      </w:tr>
      <w:tr w:rsidR="00E4132A" w:rsidRPr="00F11245" w:rsidTr="00DB43DC">
        <w:trPr>
          <w:gridAfter w:val="2"/>
          <w:wAfter w:w="628" w:type="dxa"/>
          <w:trHeight w:val="68"/>
        </w:trPr>
        <w:tc>
          <w:tcPr>
            <w:tcW w:w="10433" w:type="dxa"/>
            <w:gridSpan w:val="17"/>
            <w:tcBorders>
              <w:top w:val="nil"/>
              <w:left w:val="nil"/>
              <w:bottom w:val="nil"/>
              <w:right w:val="nil"/>
            </w:tcBorders>
            <w:shd w:val="clear" w:color="auto" w:fill="2E74B5"/>
            <w:vAlign w:val="center"/>
          </w:tcPr>
          <w:p w:rsidR="00E4132A" w:rsidRPr="00F11245" w:rsidRDefault="00E4132A" w:rsidP="00DB43DC">
            <w:pPr>
              <w:rPr>
                <w:rFonts w:ascii="Arial" w:hAnsi="Arial" w:cs="Arial"/>
                <w:i/>
                <w:color w:val="FFFFFF"/>
                <w:sz w:val="16"/>
                <w:szCs w:val="16"/>
              </w:rPr>
            </w:pPr>
            <w:r w:rsidRPr="00F11245">
              <w:rPr>
                <w:rFonts w:ascii="Arial" w:hAnsi="Arial" w:cs="Arial"/>
                <w:b/>
                <w:color w:val="FFFFFF"/>
                <w:sz w:val="16"/>
                <w:szCs w:val="16"/>
              </w:rPr>
              <w:t xml:space="preserve">4. Bank Account Details </w:t>
            </w:r>
          </w:p>
        </w:tc>
      </w:tr>
      <w:tr w:rsidR="00E4132A" w:rsidRPr="00F11245" w:rsidTr="00DB43DC">
        <w:trPr>
          <w:gridAfter w:val="2"/>
          <w:wAfter w:w="628" w:type="dxa"/>
          <w:trHeight w:val="46"/>
        </w:trPr>
        <w:tc>
          <w:tcPr>
            <w:tcW w:w="10433" w:type="dxa"/>
            <w:gridSpan w:val="17"/>
            <w:tcBorders>
              <w:top w:val="nil"/>
              <w:left w:val="nil"/>
              <w:bottom w:val="nil"/>
              <w:right w:val="nil"/>
            </w:tcBorders>
            <w:vAlign w:val="center"/>
          </w:tcPr>
          <w:p w:rsidR="00E4132A" w:rsidRPr="00F11245" w:rsidRDefault="00E4132A" w:rsidP="00DB43DC">
            <w:pPr>
              <w:rPr>
                <w:rFonts w:ascii="Arial" w:hAnsi="Arial" w:cs="Arial"/>
                <w:b/>
                <w:color w:val="FFFFFF"/>
                <w:sz w:val="6"/>
                <w:szCs w:val="6"/>
              </w:rPr>
            </w:pPr>
          </w:p>
        </w:tc>
      </w:tr>
      <w:tr w:rsidR="00E4132A" w:rsidRPr="00F11245" w:rsidTr="00DB43DC">
        <w:trPr>
          <w:gridAfter w:val="2"/>
          <w:wAfter w:w="628" w:type="dxa"/>
          <w:trHeight w:val="448"/>
        </w:trPr>
        <w:tc>
          <w:tcPr>
            <w:tcW w:w="10433" w:type="dxa"/>
            <w:gridSpan w:val="17"/>
            <w:tcBorders>
              <w:top w:val="nil"/>
              <w:left w:val="nil"/>
              <w:bottom w:val="nil"/>
              <w:right w:val="nil"/>
            </w:tcBorders>
            <w:vAlign w:val="center"/>
          </w:tcPr>
          <w:p w:rsidR="00E4132A" w:rsidRPr="00F11245" w:rsidRDefault="00E4132A" w:rsidP="00BB0A17">
            <w:pPr>
              <w:pStyle w:val="ListParagraph"/>
              <w:numPr>
                <w:ilvl w:val="0"/>
                <w:numId w:val="13"/>
              </w:numPr>
              <w:spacing w:line="276" w:lineRule="auto"/>
              <w:ind w:left="176" w:hanging="176"/>
              <w:rPr>
                <w:rFonts w:cs="Arial"/>
                <w:color w:val="000000"/>
                <w:sz w:val="15"/>
                <w:szCs w:val="15"/>
              </w:rPr>
            </w:pPr>
            <w:r w:rsidRPr="00F11245">
              <w:rPr>
                <w:rFonts w:cs="Arial"/>
                <w:b/>
                <w:color w:val="000000"/>
                <w:sz w:val="15"/>
                <w:szCs w:val="15"/>
              </w:rPr>
              <w:t xml:space="preserve">Electronic Payment For Shares (“EPS”) </w:t>
            </w:r>
          </w:p>
          <w:p w:rsidR="00E4132A" w:rsidRPr="00F11245" w:rsidRDefault="00E4132A" w:rsidP="00DB43DC">
            <w:pPr>
              <w:spacing w:line="276" w:lineRule="auto"/>
              <w:ind w:left="142" w:hanging="142"/>
              <w:jc w:val="both"/>
              <w:rPr>
                <w:rFonts w:ascii="Arial" w:hAnsi="Arial" w:cs="Arial"/>
                <w:color w:val="000000"/>
                <w:sz w:val="15"/>
                <w:szCs w:val="15"/>
              </w:rPr>
            </w:pPr>
            <w:r w:rsidRPr="00F11245">
              <w:rPr>
                <w:rFonts w:ascii="Arial" w:hAnsi="Arial" w:cs="Arial"/>
                <w:color w:val="000000"/>
                <w:sz w:val="15"/>
                <w:szCs w:val="15"/>
              </w:rPr>
              <w:t xml:space="preserve">    I hereby request and authorize you to link the designated Bank Account with the Account in order for me to make payments from time to time for purchases or contra losses due to you arising from transactions effected through the Account from the designated Bank Account. I acknowledge that I have read and accepted the Terms and Conditions applicable to (Participating banks: DBS/POSB, OCBC, UOB and Maybank) the EPS service. </w:t>
            </w:r>
          </w:p>
          <w:p w:rsidR="00E4132A" w:rsidRPr="00F11245" w:rsidRDefault="00E4132A" w:rsidP="00DB43DC">
            <w:pPr>
              <w:spacing w:line="276" w:lineRule="auto"/>
              <w:ind w:left="176"/>
              <w:rPr>
                <w:rFonts w:ascii="Arial" w:hAnsi="Arial" w:cs="Arial"/>
                <w:color w:val="000000"/>
                <w:sz w:val="14"/>
                <w:szCs w:val="14"/>
              </w:rPr>
            </w:pPr>
            <w:r w:rsidRPr="00F11245">
              <w:rPr>
                <w:rFonts w:ascii="Arial" w:hAnsi="Arial" w:cs="Arial"/>
                <w:b/>
                <w:color w:val="000000"/>
                <w:sz w:val="14"/>
                <w:szCs w:val="14"/>
              </w:rPr>
              <w:t>Note</w:t>
            </w:r>
            <w:r w:rsidRPr="00F11245">
              <w:rPr>
                <w:rFonts w:ascii="Arial" w:hAnsi="Arial" w:cs="Arial"/>
                <w:color w:val="000000"/>
                <w:sz w:val="14"/>
                <w:szCs w:val="14"/>
              </w:rPr>
              <w:t>: The EPS application will take approximately 2 weeks to process. A formal advice will be sent to you once the arrangement has been completed.</w:t>
            </w:r>
          </w:p>
        </w:tc>
      </w:tr>
      <w:tr w:rsidR="00E4132A" w:rsidRPr="00F11245" w:rsidTr="00DB43DC">
        <w:trPr>
          <w:gridAfter w:val="2"/>
          <w:wAfter w:w="628" w:type="dxa"/>
          <w:trHeight w:val="396"/>
        </w:trPr>
        <w:tc>
          <w:tcPr>
            <w:tcW w:w="1555" w:type="dxa"/>
            <w:tcBorders>
              <w:top w:val="nil"/>
              <w:left w:val="nil"/>
              <w:bottom w:val="nil"/>
              <w:right w:val="nil"/>
            </w:tcBorders>
            <w:vAlign w:val="center"/>
          </w:tcPr>
          <w:p w:rsidR="00E4132A" w:rsidRPr="00F11245" w:rsidRDefault="00E4132A" w:rsidP="00DB43DC">
            <w:pPr>
              <w:ind w:left="176" w:right="-104"/>
              <w:rPr>
                <w:rFonts w:ascii="Arial" w:hAnsi="Arial" w:cs="Arial"/>
                <w:b/>
                <w:color w:val="000000"/>
                <w:sz w:val="15"/>
                <w:szCs w:val="15"/>
              </w:rPr>
            </w:pPr>
            <w:r w:rsidRPr="00F11245">
              <w:rPr>
                <w:rFonts w:ascii="Arial" w:hAnsi="Arial" w:cs="Arial"/>
                <w:b/>
                <w:color w:val="000000"/>
                <w:sz w:val="15"/>
                <w:szCs w:val="15"/>
              </w:rPr>
              <w:t xml:space="preserve">   Bank Name</w:t>
            </w:r>
          </w:p>
        </w:tc>
        <w:tc>
          <w:tcPr>
            <w:tcW w:w="3515" w:type="dxa"/>
            <w:gridSpan w:val="3"/>
            <w:tcBorders>
              <w:top w:val="nil"/>
              <w:left w:val="nil"/>
              <w:bottom w:val="nil"/>
              <w:right w:val="nil"/>
            </w:tcBorders>
            <w:vAlign w:val="center"/>
          </w:tcPr>
          <w:p w:rsidR="00E4132A" w:rsidRPr="00F11245" w:rsidRDefault="00E4132A" w:rsidP="00DB43DC">
            <w:pPr>
              <w:rPr>
                <w:rFonts w:ascii="Arial" w:hAnsi="Arial" w:cs="Arial"/>
                <w:b/>
                <w:color w:val="C0C0C0"/>
                <w:sz w:val="26"/>
                <w:szCs w:val="26"/>
              </w:rPr>
            </w:pP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DBS/POSB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OCBC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UOB    </w:t>
            </w:r>
            <w:r w:rsidRPr="00F11245">
              <w:rPr>
                <w:rFonts w:ascii="Arial" w:hAnsi="Arial" w:cs="Arial"/>
                <w:color w:val="000000"/>
                <w:sz w:val="18"/>
                <w:szCs w:val="18"/>
              </w:rPr>
              <w:sym w:font="Wingdings" w:char="F0A8"/>
            </w:r>
            <w:r w:rsidRPr="00F11245">
              <w:rPr>
                <w:rFonts w:ascii="Arial" w:hAnsi="Arial" w:cs="Arial"/>
                <w:color w:val="000000"/>
                <w:sz w:val="15"/>
                <w:szCs w:val="15"/>
              </w:rPr>
              <w:t xml:space="preserve">Maybank     </w:t>
            </w:r>
          </w:p>
        </w:tc>
        <w:tc>
          <w:tcPr>
            <w:tcW w:w="1235" w:type="dxa"/>
            <w:gridSpan w:val="7"/>
            <w:tcBorders>
              <w:top w:val="nil"/>
              <w:left w:val="nil"/>
              <w:bottom w:val="nil"/>
              <w:right w:val="nil"/>
            </w:tcBorders>
            <w:vAlign w:val="center"/>
          </w:tcPr>
          <w:p w:rsidR="00E4132A" w:rsidRPr="00F11245" w:rsidRDefault="00E4132A" w:rsidP="00DB43DC">
            <w:pPr>
              <w:rPr>
                <w:rFonts w:ascii="Arial" w:hAnsi="Arial" w:cs="Arial"/>
                <w:b/>
                <w:sz w:val="15"/>
                <w:szCs w:val="15"/>
              </w:rPr>
            </w:pPr>
            <w:r w:rsidRPr="00F11245">
              <w:rPr>
                <w:rFonts w:ascii="Arial" w:hAnsi="Arial" w:cs="Arial"/>
                <w:b/>
                <w:sz w:val="15"/>
                <w:szCs w:val="15"/>
              </w:rPr>
              <w:t>Account No.</w:t>
            </w:r>
          </w:p>
        </w:tc>
        <w:tc>
          <w:tcPr>
            <w:tcW w:w="4128" w:type="dxa"/>
            <w:gridSpan w:val="6"/>
            <w:tcBorders>
              <w:top w:val="nil"/>
              <w:left w:val="nil"/>
              <w:bottom w:val="nil"/>
              <w:right w:val="nil"/>
            </w:tcBorders>
            <w:vAlign w:val="center"/>
          </w:tcPr>
          <w:tbl>
            <w:tblPr>
              <w:tblpPr w:leftFromText="180" w:rightFromText="180" w:vertAnchor="text" w:horzAnchor="margin" w:tblpX="-10" w:tblpY="123"/>
              <w:tblOverlap w:val="never"/>
              <w:tblW w:w="396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969"/>
            </w:tblGrid>
            <w:tr w:rsidR="00E4132A" w:rsidRPr="00F11245" w:rsidTr="000A7C9A">
              <w:trPr>
                <w:trHeight w:val="165"/>
              </w:trPr>
              <w:tc>
                <w:tcPr>
                  <w:tcW w:w="3969" w:type="dxa"/>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rPr>
                      <w:rFonts w:ascii="Arial" w:hAnsi="Arial" w:cs="Arial"/>
                      <w:b/>
                      <w:color w:val="C0C0C0"/>
                      <w:sz w:val="26"/>
                      <w:szCs w:val="26"/>
                    </w:rPr>
                  </w:pPr>
                </w:p>
              </w:tc>
            </w:tr>
          </w:tbl>
          <w:p w:rsidR="00E4132A" w:rsidRPr="00F11245" w:rsidRDefault="00E4132A" w:rsidP="00DB43DC">
            <w:pPr>
              <w:rPr>
                <w:rFonts w:ascii="Arial" w:hAnsi="Arial" w:cs="Arial"/>
                <w:b/>
                <w:color w:val="C0C0C0"/>
                <w:sz w:val="26"/>
                <w:szCs w:val="26"/>
              </w:rPr>
            </w:pPr>
          </w:p>
        </w:tc>
      </w:tr>
      <w:tr w:rsidR="00E4132A" w:rsidRPr="00F11245" w:rsidTr="00DB43DC">
        <w:trPr>
          <w:gridAfter w:val="2"/>
          <w:wAfter w:w="628" w:type="dxa"/>
          <w:trHeight w:val="396"/>
        </w:trPr>
        <w:tc>
          <w:tcPr>
            <w:tcW w:w="1555" w:type="dxa"/>
            <w:tcBorders>
              <w:top w:val="nil"/>
              <w:left w:val="nil"/>
              <w:bottom w:val="nil"/>
              <w:right w:val="nil"/>
            </w:tcBorders>
            <w:vAlign w:val="center"/>
          </w:tcPr>
          <w:p w:rsidR="00E4132A" w:rsidRPr="00F11245" w:rsidRDefault="00E4132A" w:rsidP="00DB43DC">
            <w:pPr>
              <w:ind w:right="-104"/>
              <w:rPr>
                <w:rFonts w:ascii="Arial" w:hAnsi="Arial" w:cs="Arial"/>
                <w:b/>
                <w:color w:val="000000"/>
                <w:sz w:val="15"/>
                <w:szCs w:val="15"/>
              </w:rPr>
            </w:pPr>
          </w:p>
          <w:p w:rsidR="00E4132A" w:rsidRPr="00F11245" w:rsidRDefault="00E4132A" w:rsidP="00BB0A17">
            <w:pPr>
              <w:pStyle w:val="ListParagraph"/>
              <w:numPr>
                <w:ilvl w:val="0"/>
                <w:numId w:val="13"/>
              </w:numPr>
              <w:ind w:left="318" w:right="-104" w:hanging="318"/>
              <w:rPr>
                <w:rFonts w:cs="Arial"/>
                <w:b/>
                <w:color w:val="000000"/>
                <w:sz w:val="15"/>
                <w:szCs w:val="15"/>
              </w:rPr>
            </w:pPr>
            <w:r w:rsidRPr="00F11245">
              <w:rPr>
                <w:rFonts w:cs="Arial"/>
                <w:b/>
                <w:color w:val="000000"/>
                <w:sz w:val="15"/>
                <w:szCs w:val="15"/>
              </w:rPr>
              <w:t>Telegraphic Transfer</w:t>
            </w:r>
          </w:p>
          <w:p w:rsidR="00E4132A" w:rsidRPr="00F11245" w:rsidRDefault="00E4132A" w:rsidP="00DB43DC">
            <w:pPr>
              <w:pStyle w:val="ListParagraph"/>
              <w:ind w:left="318" w:right="-104"/>
              <w:rPr>
                <w:rFonts w:cs="Arial"/>
                <w:b/>
                <w:color w:val="000000"/>
                <w:sz w:val="15"/>
                <w:szCs w:val="15"/>
              </w:rPr>
            </w:pPr>
          </w:p>
        </w:tc>
        <w:tc>
          <w:tcPr>
            <w:tcW w:w="3515" w:type="dxa"/>
            <w:gridSpan w:val="3"/>
            <w:tcBorders>
              <w:top w:val="nil"/>
              <w:left w:val="nil"/>
              <w:bottom w:val="nil"/>
              <w:right w:val="nil"/>
            </w:tcBorders>
            <w:vAlign w:val="center"/>
          </w:tcPr>
          <w:p w:rsidR="00E4132A" w:rsidRPr="00F11245" w:rsidRDefault="00E4132A" w:rsidP="00DB43DC">
            <w:pPr>
              <w:rPr>
                <w:rFonts w:ascii="Arial" w:hAnsi="Arial" w:cs="Arial"/>
                <w:color w:val="000000"/>
                <w:sz w:val="14"/>
                <w:szCs w:val="14"/>
              </w:rPr>
            </w:pPr>
            <w:r w:rsidRPr="00F11245">
              <w:rPr>
                <w:rFonts w:ascii="Arial" w:hAnsi="Arial" w:cs="Arial"/>
                <w:color w:val="000000"/>
                <w:sz w:val="14"/>
                <w:szCs w:val="14"/>
              </w:rPr>
              <w:t>Bank name ________________Currency_________</w:t>
            </w:r>
          </w:p>
          <w:p w:rsidR="00E4132A" w:rsidRPr="00F11245" w:rsidRDefault="00E4132A" w:rsidP="00DB43DC">
            <w:pPr>
              <w:rPr>
                <w:rFonts w:ascii="Arial" w:hAnsi="Arial" w:cs="Arial"/>
                <w:color w:val="000000"/>
                <w:sz w:val="14"/>
                <w:szCs w:val="14"/>
              </w:rPr>
            </w:pPr>
          </w:p>
          <w:p w:rsidR="00E4132A" w:rsidRPr="00F11245" w:rsidRDefault="00E4132A" w:rsidP="00DB43DC">
            <w:pPr>
              <w:rPr>
                <w:rFonts w:ascii="Arial" w:hAnsi="Arial" w:cs="Arial"/>
                <w:color w:val="000000"/>
                <w:sz w:val="15"/>
                <w:szCs w:val="15"/>
              </w:rPr>
            </w:pPr>
            <w:r w:rsidRPr="00F11245">
              <w:rPr>
                <w:rFonts w:ascii="Arial" w:hAnsi="Arial" w:cs="Arial"/>
                <w:color w:val="000000"/>
                <w:sz w:val="14"/>
                <w:szCs w:val="14"/>
              </w:rPr>
              <w:t>Account No. ________________________________</w:t>
            </w:r>
          </w:p>
        </w:tc>
        <w:tc>
          <w:tcPr>
            <w:tcW w:w="1235" w:type="dxa"/>
            <w:gridSpan w:val="7"/>
            <w:tcBorders>
              <w:top w:val="nil"/>
              <w:left w:val="nil"/>
              <w:bottom w:val="nil"/>
              <w:right w:val="nil"/>
            </w:tcBorders>
            <w:vAlign w:val="center"/>
          </w:tcPr>
          <w:p w:rsidR="00E4132A" w:rsidRPr="00F11245" w:rsidRDefault="00E4132A" w:rsidP="00DB43DC">
            <w:pPr>
              <w:rPr>
                <w:rFonts w:ascii="Arial" w:hAnsi="Arial" w:cs="Arial"/>
                <w:sz w:val="15"/>
                <w:szCs w:val="15"/>
              </w:rPr>
            </w:pPr>
          </w:p>
          <w:p w:rsidR="00E4132A" w:rsidRPr="00F11245" w:rsidRDefault="00E4132A" w:rsidP="00DB43DC">
            <w:pPr>
              <w:rPr>
                <w:rFonts w:ascii="Arial" w:hAnsi="Arial" w:cs="Arial"/>
                <w:sz w:val="15"/>
                <w:szCs w:val="15"/>
              </w:rPr>
            </w:pPr>
            <w:r w:rsidRPr="00F11245">
              <w:rPr>
                <w:rFonts w:ascii="Arial" w:hAnsi="Arial" w:cs="Arial"/>
                <w:sz w:val="15"/>
                <w:szCs w:val="15"/>
              </w:rPr>
              <w:t>Other details</w:t>
            </w:r>
          </w:p>
          <w:p w:rsidR="00E4132A" w:rsidRPr="00F11245" w:rsidRDefault="00E4132A" w:rsidP="00DB43DC">
            <w:pPr>
              <w:rPr>
                <w:rFonts w:ascii="Arial" w:hAnsi="Arial" w:cs="Arial"/>
                <w:sz w:val="15"/>
                <w:szCs w:val="15"/>
              </w:rPr>
            </w:pPr>
            <w:r w:rsidRPr="00F11245">
              <w:rPr>
                <w:rFonts w:ascii="Arial" w:hAnsi="Arial" w:cs="Arial"/>
                <w:sz w:val="15"/>
                <w:szCs w:val="15"/>
              </w:rPr>
              <w:t xml:space="preserve">(eg sort code, </w:t>
            </w:r>
            <w:r w:rsidR="00E418E7" w:rsidRPr="00F11245">
              <w:rPr>
                <w:rFonts w:ascii="Arial" w:hAnsi="Arial" w:cs="Arial"/>
                <w:sz w:val="15"/>
                <w:szCs w:val="15"/>
              </w:rPr>
              <w:t xml:space="preserve">Iban, </w:t>
            </w:r>
            <w:r w:rsidRPr="00F11245">
              <w:rPr>
                <w:rFonts w:ascii="Arial" w:hAnsi="Arial" w:cs="Arial"/>
                <w:sz w:val="15"/>
                <w:szCs w:val="15"/>
              </w:rPr>
              <w:t>address)</w:t>
            </w:r>
          </w:p>
        </w:tc>
        <w:tc>
          <w:tcPr>
            <w:tcW w:w="4128" w:type="dxa"/>
            <w:gridSpan w:val="6"/>
            <w:tcBorders>
              <w:top w:val="nil"/>
              <w:left w:val="nil"/>
              <w:bottom w:val="nil"/>
              <w:right w:val="nil"/>
            </w:tcBorders>
            <w:vAlign w:val="center"/>
          </w:tcPr>
          <w:p w:rsidR="00E4132A" w:rsidRPr="00F11245" w:rsidRDefault="00E4132A" w:rsidP="00DB43DC">
            <w:pPr>
              <w:rPr>
                <w:rFonts w:ascii="Arial" w:hAnsi="Arial" w:cs="Arial"/>
                <w:sz w:val="26"/>
                <w:szCs w:val="26"/>
              </w:rPr>
            </w:pPr>
            <w:r w:rsidRPr="00F11245">
              <w:rPr>
                <w:rFonts w:ascii="Arial" w:hAnsi="Arial" w:cs="Arial"/>
                <w:sz w:val="26"/>
                <w:szCs w:val="26"/>
              </w:rPr>
              <w:t>___________________________</w:t>
            </w:r>
          </w:p>
          <w:p w:rsidR="00E4132A" w:rsidRPr="00F11245" w:rsidRDefault="00E4132A" w:rsidP="00DB43DC">
            <w:pPr>
              <w:rPr>
                <w:rFonts w:ascii="Arial" w:hAnsi="Arial" w:cs="Arial"/>
                <w:color w:val="C0C0C0"/>
                <w:sz w:val="26"/>
                <w:szCs w:val="26"/>
                <w:u w:val="single"/>
              </w:rPr>
            </w:pPr>
            <w:r w:rsidRPr="00F11245">
              <w:rPr>
                <w:rFonts w:ascii="Arial" w:hAnsi="Arial" w:cs="Arial"/>
                <w:sz w:val="26"/>
                <w:szCs w:val="26"/>
                <w:u w:val="single"/>
              </w:rPr>
              <w:t>___________________________</w:t>
            </w:r>
          </w:p>
        </w:tc>
      </w:tr>
      <w:tr w:rsidR="00E4132A" w:rsidRPr="00F11245" w:rsidTr="00DB43DC">
        <w:trPr>
          <w:gridAfter w:val="2"/>
          <w:wAfter w:w="628" w:type="dxa"/>
          <w:trHeight w:val="76"/>
        </w:trPr>
        <w:tc>
          <w:tcPr>
            <w:tcW w:w="10433" w:type="dxa"/>
            <w:gridSpan w:val="17"/>
            <w:tcBorders>
              <w:top w:val="nil"/>
              <w:left w:val="nil"/>
              <w:bottom w:val="nil"/>
              <w:right w:val="nil"/>
            </w:tcBorders>
            <w:shd w:val="clear" w:color="auto" w:fill="2E74B5"/>
            <w:vAlign w:val="center"/>
          </w:tcPr>
          <w:p w:rsidR="00E4132A" w:rsidRPr="00F11245" w:rsidRDefault="00E4132A" w:rsidP="00DB43DC">
            <w:pPr>
              <w:rPr>
                <w:rFonts w:ascii="Arial" w:hAnsi="Arial" w:cs="Arial"/>
                <w:b/>
                <w:color w:val="FFFFFF"/>
                <w:sz w:val="16"/>
                <w:szCs w:val="16"/>
              </w:rPr>
            </w:pPr>
            <w:r w:rsidRPr="00F11245">
              <w:rPr>
                <w:rFonts w:ascii="Arial" w:hAnsi="Arial" w:cs="Arial"/>
                <w:b/>
                <w:color w:val="FFFFFF"/>
                <w:sz w:val="16"/>
                <w:szCs w:val="16"/>
              </w:rPr>
              <w:t>5. Politically Exposed Person (“PEP”)</w:t>
            </w:r>
          </w:p>
        </w:tc>
      </w:tr>
      <w:tr w:rsidR="00E4132A" w:rsidRPr="00F11245" w:rsidTr="00DB43DC">
        <w:trPr>
          <w:gridAfter w:val="2"/>
          <w:wAfter w:w="628" w:type="dxa"/>
          <w:trHeight w:val="39"/>
        </w:trPr>
        <w:tc>
          <w:tcPr>
            <w:tcW w:w="1555" w:type="dxa"/>
            <w:tcBorders>
              <w:top w:val="nil"/>
              <w:left w:val="nil"/>
              <w:bottom w:val="nil"/>
              <w:right w:val="nil"/>
            </w:tcBorders>
            <w:vAlign w:val="center"/>
          </w:tcPr>
          <w:p w:rsidR="00E4132A" w:rsidRPr="00F11245" w:rsidRDefault="00E4132A" w:rsidP="00DB43DC">
            <w:pPr>
              <w:ind w:right="-104"/>
              <w:rPr>
                <w:rFonts w:ascii="Arial" w:hAnsi="Arial" w:cs="Arial"/>
                <w:b/>
                <w:color w:val="000000"/>
                <w:sz w:val="6"/>
                <w:szCs w:val="6"/>
              </w:rPr>
            </w:pPr>
          </w:p>
        </w:tc>
        <w:tc>
          <w:tcPr>
            <w:tcW w:w="8878" w:type="dxa"/>
            <w:gridSpan w:val="16"/>
            <w:tcBorders>
              <w:top w:val="nil"/>
              <w:left w:val="nil"/>
              <w:bottom w:val="nil"/>
              <w:right w:val="nil"/>
            </w:tcBorders>
            <w:vAlign w:val="center"/>
          </w:tcPr>
          <w:p w:rsidR="00E4132A" w:rsidRPr="00F11245" w:rsidRDefault="00E4132A" w:rsidP="00DB43DC">
            <w:pPr>
              <w:rPr>
                <w:rFonts w:ascii="Arial" w:hAnsi="Arial" w:cs="Arial"/>
                <w:b/>
                <w:color w:val="C0C0C0"/>
                <w:sz w:val="6"/>
                <w:szCs w:val="6"/>
              </w:rPr>
            </w:pPr>
          </w:p>
        </w:tc>
      </w:tr>
      <w:tr w:rsidR="00E4132A" w:rsidRPr="00F11245" w:rsidTr="00DB43DC">
        <w:trPr>
          <w:gridAfter w:val="2"/>
          <w:wAfter w:w="628" w:type="dxa"/>
          <w:trHeight w:val="1020"/>
        </w:trPr>
        <w:tc>
          <w:tcPr>
            <w:tcW w:w="10433" w:type="dxa"/>
            <w:gridSpan w:val="17"/>
            <w:tcBorders>
              <w:top w:val="nil"/>
              <w:left w:val="nil"/>
              <w:bottom w:val="single" w:sz="4" w:space="0" w:color="999999"/>
              <w:right w:val="nil"/>
            </w:tcBorders>
            <w:vAlign w:val="center"/>
          </w:tcPr>
          <w:p w:rsidR="00E4132A" w:rsidRPr="00F11245" w:rsidRDefault="00E4132A" w:rsidP="00DB43DC">
            <w:pPr>
              <w:tabs>
                <w:tab w:val="left" w:pos="1134"/>
              </w:tabs>
              <w:spacing w:line="276" w:lineRule="auto"/>
              <w:jc w:val="both"/>
              <w:rPr>
                <w:rFonts w:ascii="Arial" w:hAnsi="Arial" w:cs="Arial"/>
                <w:sz w:val="15"/>
                <w:szCs w:val="15"/>
              </w:rPr>
            </w:pPr>
            <w:r w:rsidRPr="00F11245">
              <w:rPr>
                <w:rFonts w:ascii="Arial" w:hAnsi="Arial" w:cs="Arial"/>
                <w:sz w:val="15"/>
                <w:szCs w:val="15"/>
              </w:rPr>
              <w:t xml:space="preserve">“PEP” means: </w:t>
            </w:r>
          </w:p>
          <w:p w:rsidR="00E4132A" w:rsidRPr="00F11245" w:rsidRDefault="00E4132A" w:rsidP="00DB43DC">
            <w:pPr>
              <w:tabs>
                <w:tab w:val="left" w:pos="1134"/>
              </w:tabs>
              <w:spacing w:line="276" w:lineRule="auto"/>
              <w:jc w:val="both"/>
              <w:rPr>
                <w:rFonts w:ascii="Arial" w:hAnsi="Arial" w:cs="Arial"/>
                <w:sz w:val="15"/>
                <w:szCs w:val="15"/>
              </w:rPr>
            </w:pPr>
            <w:r w:rsidRPr="00F11245">
              <w:rPr>
                <w:rFonts w:ascii="Arial" w:hAnsi="Arial" w:cs="Arial"/>
                <w:sz w:val="15"/>
                <w:szCs w:val="15"/>
              </w:rPr>
              <w:t xml:space="preserve">(a)  a natural person who is or has been entrusted with prominent public functions whether in Singapore or a foreign country, or by an international organisation; </w:t>
            </w:r>
            <w:r w:rsidRPr="00F11245">
              <w:rPr>
                <w:rFonts w:ascii="Arial" w:hAnsi="Arial" w:cs="Arial"/>
                <w:sz w:val="15"/>
                <w:szCs w:val="15"/>
              </w:rPr>
              <w:br/>
              <w:t xml:space="preserve">(b)  family members of such a person (including a parent, step-parent, child, step-child, adopted child, spouse, sibling, step-sibling and adopted sibling); or </w:t>
            </w:r>
          </w:p>
          <w:p w:rsidR="00E4132A" w:rsidRPr="00F11245" w:rsidRDefault="00E4132A" w:rsidP="00DB43DC">
            <w:pPr>
              <w:spacing w:line="276" w:lineRule="auto"/>
              <w:ind w:left="313" w:hanging="313"/>
              <w:jc w:val="both"/>
              <w:rPr>
                <w:rFonts w:ascii="Arial" w:hAnsi="Arial" w:cs="Arial"/>
                <w:sz w:val="15"/>
                <w:szCs w:val="15"/>
              </w:rPr>
            </w:pPr>
            <w:r w:rsidRPr="00F11245">
              <w:rPr>
                <w:rFonts w:ascii="Arial" w:hAnsi="Arial" w:cs="Arial"/>
                <w:sz w:val="15"/>
                <w:szCs w:val="15"/>
              </w:rPr>
              <w:t xml:space="preserve">(c)   close associate of such a person (being a natural person who is closely connected, either socially or professionally). </w:t>
            </w:r>
          </w:p>
          <w:p w:rsidR="00E4132A" w:rsidRPr="00F11245" w:rsidRDefault="00E4132A" w:rsidP="00DB43DC">
            <w:pPr>
              <w:spacing w:line="276" w:lineRule="auto"/>
              <w:jc w:val="both"/>
              <w:rPr>
                <w:rFonts w:ascii="Arial" w:hAnsi="Arial" w:cs="Arial"/>
                <w:sz w:val="15"/>
                <w:szCs w:val="15"/>
              </w:rPr>
            </w:pPr>
            <w:r w:rsidRPr="00F11245">
              <w:rPr>
                <w:rFonts w:ascii="Arial" w:hAnsi="Arial" w:cs="Arial"/>
                <w:sz w:val="15"/>
                <w:szCs w:val="15"/>
              </w:rPr>
              <w:t>“Prominent public functions” include the roles held by a head of state, head of government, government ministers, senior civil or  public servants, senior judicial or military officials, senior executives of state owned corporations, senior political party officials, members of the legislature and senior management of international organisations which are established by formal political agreements between member countries that have the status of international treaties, whose existence is recognised by law in member countries and which is not treated as a resident institutional unit of the country in which it is located.</w:t>
            </w:r>
          </w:p>
          <w:p w:rsidR="00E4132A" w:rsidRPr="00F11245" w:rsidRDefault="00E4132A" w:rsidP="00846F38">
            <w:pPr>
              <w:spacing w:line="276" w:lineRule="auto"/>
              <w:jc w:val="both"/>
              <w:rPr>
                <w:rFonts w:ascii="Arial" w:hAnsi="Arial" w:cs="Arial"/>
                <w:sz w:val="15"/>
                <w:szCs w:val="15"/>
              </w:rPr>
            </w:pPr>
            <w:r w:rsidRPr="00F11245">
              <w:rPr>
                <w:rFonts w:ascii="Arial" w:hAnsi="Arial" w:cs="Arial"/>
                <w:sz w:val="15"/>
                <w:szCs w:val="15"/>
              </w:rPr>
              <w:t>Please provide details</w:t>
            </w:r>
            <w:r w:rsidR="00373B69" w:rsidRPr="00F11245">
              <w:rPr>
                <w:rFonts w:ascii="Arial" w:hAnsi="Arial" w:cs="Arial"/>
                <w:sz w:val="15"/>
                <w:szCs w:val="15"/>
              </w:rPr>
              <w:t xml:space="preserve"> below</w:t>
            </w:r>
            <w:r w:rsidRPr="00F11245">
              <w:rPr>
                <w:rFonts w:ascii="Arial" w:hAnsi="Arial" w:cs="Arial"/>
                <w:sz w:val="15"/>
                <w:szCs w:val="15"/>
              </w:rPr>
              <w:t xml:space="preserve"> </w:t>
            </w:r>
            <w:r w:rsidR="00846F38" w:rsidRPr="00F11245">
              <w:rPr>
                <w:rFonts w:ascii="Arial" w:hAnsi="Arial" w:cs="Arial"/>
                <w:sz w:val="15"/>
                <w:szCs w:val="15"/>
              </w:rPr>
              <w:t xml:space="preserve">if </w:t>
            </w:r>
            <w:r w:rsidR="00F159A3" w:rsidRPr="00F11245">
              <w:rPr>
                <w:rFonts w:ascii="Arial" w:hAnsi="Arial" w:cs="Arial"/>
                <w:sz w:val="15"/>
                <w:szCs w:val="15"/>
              </w:rPr>
              <w:t xml:space="preserve">(1) </w:t>
            </w:r>
            <w:r w:rsidRPr="00F11245">
              <w:rPr>
                <w:rFonts w:ascii="Arial" w:hAnsi="Arial" w:cs="Arial"/>
                <w:sz w:val="15"/>
                <w:szCs w:val="15"/>
              </w:rPr>
              <w:t xml:space="preserve">you or your family member(s) has/have been entrusted with prominent public functions; or </w:t>
            </w:r>
            <w:r w:rsidR="00846F38" w:rsidRPr="00F11245">
              <w:rPr>
                <w:rFonts w:ascii="Arial" w:hAnsi="Arial" w:cs="Arial"/>
                <w:sz w:val="15"/>
                <w:szCs w:val="15"/>
              </w:rPr>
              <w:t>(</w:t>
            </w:r>
            <w:r w:rsidRPr="00F11245">
              <w:rPr>
                <w:rFonts w:ascii="Arial" w:hAnsi="Arial" w:cs="Arial"/>
                <w:sz w:val="15"/>
                <w:szCs w:val="15"/>
              </w:rPr>
              <w:t>2) you are a close associate of a PEP.</w:t>
            </w:r>
          </w:p>
          <w:p w:rsidR="00846F38" w:rsidRPr="00F11245" w:rsidRDefault="00F159A3" w:rsidP="00F159A3">
            <w:pPr>
              <w:pStyle w:val="Default"/>
              <w:spacing w:before="60" w:after="60"/>
              <w:ind w:left="-90" w:firstLine="90"/>
              <w:rPr>
                <w:sz w:val="15"/>
                <w:szCs w:val="15"/>
              </w:rPr>
            </w:pPr>
            <w:r w:rsidRPr="00F11245">
              <w:rPr>
                <w:sz w:val="15"/>
                <w:szCs w:val="15"/>
                <w:lang w:val="en-US"/>
              </w:rPr>
              <w:sym w:font="Wingdings 2" w:char="F0A3"/>
            </w:r>
            <w:r w:rsidRPr="00F11245">
              <w:rPr>
                <w:sz w:val="15"/>
                <w:szCs w:val="15"/>
              </w:rPr>
              <w:t xml:space="preserve"> </w:t>
            </w:r>
            <w:r w:rsidRPr="00F11245">
              <w:rPr>
                <w:b/>
                <w:sz w:val="15"/>
                <w:szCs w:val="15"/>
              </w:rPr>
              <w:t xml:space="preserve">Not PEP </w:t>
            </w:r>
            <w:r w:rsidRPr="00F11245">
              <w:rPr>
                <w:sz w:val="15"/>
                <w:szCs w:val="15"/>
              </w:rPr>
              <w:t xml:space="preserve">    </w:t>
            </w:r>
            <w:r w:rsidRPr="00F11245">
              <w:rPr>
                <w:sz w:val="15"/>
                <w:szCs w:val="15"/>
                <w:lang w:val="en-US"/>
              </w:rPr>
              <w:sym w:font="Wingdings 2" w:char="F0A3"/>
            </w:r>
            <w:r w:rsidRPr="00F11245">
              <w:rPr>
                <w:sz w:val="15"/>
                <w:szCs w:val="15"/>
              </w:rPr>
              <w:t xml:space="preserve"> </w:t>
            </w:r>
            <w:r w:rsidRPr="00F11245">
              <w:rPr>
                <w:b/>
                <w:sz w:val="15"/>
                <w:szCs w:val="15"/>
              </w:rPr>
              <w:t>PEP</w:t>
            </w:r>
            <w:r w:rsidRPr="00F11245">
              <w:rPr>
                <w:sz w:val="15"/>
                <w:szCs w:val="15"/>
              </w:rPr>
              <w:t xml:space="preserve"> – Details</w:t>
            </w:r>
            <w:r w:rsidRPr="00F11245">
              <w:rPr>
                <w:rFonts w:cs="Times New Roman"/>
                <w:sz w:val="15"/>
                <w:szCs w:val="15"/>
              </w:rPr>
              <w:t xml:space="preserve"> are as follows:</w:t>
            </w:r>
            <w:r w:rsidRPr="00F11245">
              <w:rPr>
                <w:sz w:val="15"/>
                <w:szCs w:val="15"/>
              </w:rPr>
              <w:t xml:space="preserve">    </w:t>
            </w:r>
          </w:p>
        </w:tc>
      </w:tr>
      <w:tr w:rsidR="00E4132A" w:rsidRPr="00F11245" w:rsidTr="00F159A3">
        <w:trPr>
          <w:gridAfter w:val="2"/>
          <w:wAfter w:w="628" w:type="dxa"/>
          <w:trHeight w:val="200"/>
        </w:trPr>
        <w:tc>
          <w:tcPr>
            <w:tcW w:w="2943" w:type="dxa"/>
            <w:gridSpan w:val="3"/>
            <w:tcBorders>
              <w:top w:val="single" w:sz="4" w:space="0" w:color="999999"/>
              <w:left w:val="single" w:sz="4" w:space="0" w:color="999999"/>
              <w:bottom w:val="single" w:sz="4" w:space="0" w:color="999999"/>
              <w:right w:val="single" w:sz="4" w:space="0" w:color="999999"/>
            </w:tcBorders>
            <w:vAlign w:val="center"/>
          </w:tcPr>
          <w:p w:rsidR="00E4132A" w:rsidRPr="00F11245" w:rsidRDefault="00E4132A" w:rsidP="00DB43DC">
            <w:pPr>
              <w:tabs>
                <w:tab w:val="left" w:pos="1134"/>
              </w:tabs>
              <w:jc w:val="center"/>
              <w:rPr>
                <w:rFonts w:ascii="Arial" w:hAnsi="Arial" w:cs="Arial"/>
                <w:sz w:val="15"/>
                <w:szCs w:val="15"/>
              </w:rPr>
            </w:pPr>
            <w:r w:rsidRPr="00F11245">
              <w:rPr>
                <w:rFonts w:ascii="Arial" w:hAnsi="Arial" w:cs="Arial"/>
                <w:sz w:val="15"/>
                <w:szCs w:val="15"/>
              </w:rPr>
              <w:t>Name</w:t>
            </w:r>
          </w:p>
        </w:tc>
        <w:tc>
          <w:tcPr>
            <w:tcW w:w="2552" w:type="dxa"/>
            <w:gridSpan w:val="5"/>
            <w:tcBorders>
              <w:top w:val="single" w:sz="4" w:space="0" w:color="999999"/>
              <w:left w:val="single" w:sz="4" w:space="0" w:color="999999"/>
              <w:bottom w:val="single" w:sz="4" w:space="0" w:color="999999"/>
              <w:right w:val="single" w:sz="4" w:space="0" w:color="999999"/>
            </w:tcBorders>
            <w:vAlign w:val="center"/>
          </w:tcPr>
          <w:p w:rsidR="00E4132A" w:rsidRPr="00F11245" w:rsidRDefault="00E4132A" w:rsidP="00DB43DC">
            <w:pPr>
              <w:jc w:val="center"/>
              <w:rPr>
                <w:rFonts w:ascii="Arial" w:hAnsi="Arial" w:cs="Arial"/>
                <w:sz w:val="15"/>
                <w:szCs w:val="15"/>
              </w:rPr>
            </w:pPr>
            <w:r w:rsidRPr="00F11245">
              <w:rPr>
                <w:rFonts w:ascii="Arial" w:hAnsi="Arial" w:cs="Arial"/>
                <w:sz w:val="15"/>
                <w:szCs w:val="15"/>
              </w:rPr>
              <w:t>Relationship to account applicant</w:t>
            </w:r>
          </w:p>
        </w:tc>
        <w:tc>
          <w:tcPr>
            <w:tcW w:w="2253" w:type="dxa"/>
            <w:gridSpan w:val="6"/>
            <w:tcBorders>
              <w:top w:val="single" w:sz="4" w:space="0" w:color="999999"/>
              <w:left w:val="single" w:sz="4" w:space="0" w:color="999999"/>
              <w:bottom w:val="single" w:sz="4" w:space="0" w:color="999999"/>
              <w:right w:val="single" w:sz="4" w:space="0" w:color="999999"/>
            </w:tcBorders>
            <w:vAlign w:val="center"/>
          </w:tcPr>
          <w:p w:rsidR="00E4132A" w:rsidRPr="00F11245" w:rsidRDefault="00E4132A" w:rsidP="00DB43DC">
            <w:pPr>
              <w:jc w:val="center"/>
              <w:rPr>
                <w:rFonts w:ascii="Arial" w:hAnsi="Arial" w:cs="Arial"/>
                <w:sz w:val="15"/>
                <w:szCs w:val="15"/>
              </w:rPr>
            </w:pPr>
            <w:r w:rsidRPr="00F11245">
              <w:rPr>
                <w:rFonts w:ascii="Arial" w:hAnsi="Arial" w:cs="Arial"/>
                <w:sz w:val="15"/>
                <w:szCs w:val="15"/>
              </w:rPr>
              <w:t>Occupation</w:t>
            </w:r>
          </w:p>
        </w:tc>
        <w:tc>
          <w:tcPr>
            <w:tcW w:w="2685" w:type="dxa"/>
            <w:gridSpan w:val="3"/>
            <w:tcBorders>
              <w:top w:val="single" w:sz="4" w:space="0" w:color="999999"/>
              <w:left w:val="single" w:sz="4" w:space="0" w:color="999999"/>
              <w:bottom w:val="single" w:sz="4" w:space="0" w:color="999999"/>
              <w:right w:val="single" w:sz="4" w:space="0" w:color="999999"/>
            </w:tcBorders>
            <w:vAlign w:val="center"/>
          </w:tcPr>
          <w:p w:rsidR="00E4132A" w:rsidRPr="00F11245" w:rsidRDefault="00E4132A" w:rsidP="00DB43DC">
            <w:pPr>
              <w:jc w:val="center"/>
              <w:rPr>
                <w:rFonts w:ascii="Arial" w:hAnsi="Arial" w:cs="Arial"/>
                <w:sz w:val="15"/>
                <w:szCs w:val="15"/>
              </w:rPr>
            </w:pPr>
            <w:r w:rsidRPr="00F11245">
              <w:rPr>
                <w:rFonts w:ascii="Arial" w:hAnsi="Arial" w:cs="Arial"/>
                <w:sz w:val="15"/>
                <w:szCs w:val="15"/>
              </w:rPr>
              <w:t>Employer / Country</w:t>
            </w:r>
          </w:p>
        </w:tc>
      </w:tr>
      <w:tr w:rsidR="00E4132A" w:rsidRPr="00F11245" w:rsidTr="00F159A3">
        <w:trPr>
          <w:gridAfter w:val="2"/>
          <w:wAfter w:w="628" w:type="dxa"/>
          <w:trHeight w:val="419"/>
        </w:trPr>
        <w:tc>
          <w:tcPr>
            <w:tcW w:w="2943" w:type="dxa"/>
            <w:gridSpan w:val="3"/>
            <w:tcBorders>
              <w:top w:val="single" w:sz="4" w:space="0" w:color="999999"/>
              <w:left w:val="single" w:sz="4" w:space="0" w:color="999999"/>
              <w:bottom w:val="single" w:sz="4" w:space="0" w:color="999999"/>
              <w:right w:val="single" w:sz="4" w:space="0" w:color="999999"/>
            </w:tcBorders>
            <w:vAlign w:val="center"/>
          </w:tcPr>
          <w:p w:rsidR="00E4132A" w:rsidRPr="00F11245" w:rsidRDefault="00E4132A" w:rsidP="00DB43DC">
            <w:pPr>
              <w:rPr>
                <w:rFonts w:ascii="Arial" w:hAnsi="Arial" w:cs="Arial"/>
                <w:sz w:val="15"/>
                <w:szCs w:val="15"/>
              </w:rPr>
            </w:pPr>
          </w:p>
        </w:tc>
        <w:tc>
          <w:tcPr>
            <w:tcW w:w="2552" w:type="dxa"/>
            <w:gridSpan w:val="5"/>
            <w:tcBorders>
              <w:top w:val="single" w:sz="4" w:space="0" w:color="999999"/>
              <w:left w:val="single" w:sz="4" w:space="0" w:color="999999"/>
              <w:bottom w:val="single" w:sz="4" w:space="0" w:color="999999"/>
              <w:right w:val="single" w:sz="4" w:space="0" w:color="999999"/>
            </w:tcBorders>
            <w:vAlign w:val="center"/>
          </w:tcPr>
          <w:p w:rsidR="00E4132A" w:rsidRPr="00F11245" w:rsidRDefault="00E4132A" w:rsidP="00DB43DC">
            <w:pPr>
              <w:rPr>
                <w:rFonts w:ascii="Arial" w:hAnsi="Arial" w:cs="Arial"/>
                <w:sz w:val="15"/>
                <w:szCs w:val="15"/>
              </w:rPr>
            </w:pPr>
          </w:p>
        </w:tc>
        <w:tc>
          <w:tcPr>
            <w:tcW w:w="2253" w:type="dxa"/>
            <w:gridSpan w:val="6"/>
            <w:tcBorders>
              <w:top w:val="single" w:sz="4" w:space="0" w:color="999999"/>
              <w:left w:val="single" w:sz="4" w:space="0" w:color="999999"/>
              <w:bottom w:val="single" w:sz="4" w:space="0" w:color="999999"/>
              <w:right w:val="single" w:sz="4" w:space="0" w:color="999999"/>
            </w:tcBorders>
            <w:vAlign w:val="center"/>
          </w:tcPr>
          <w:p w:rsidR="00E4132A" w:rsidRPr="00F11245" w:rsidRDefault="00E4132A" w:rsidP="00DB43DC">
            <w:pPr>
              <w:rPr>
                <w:rFonts w:ascii="Arial" w:hAnsi="Arial" w:cs="Arial"/>
                <w:sz w:val="15"/>
                <w:szCs w:val="15"/>
              </w:rPr>
            </w:pPr>
          </w:p>
        </w:tc>
        <w:tc>
          <w:tcPr>
            <w:tcW w:w="2685" w:type="dxa"/>
            <w:gridSpan w:val="3"/>
            <w:tcBorders>
              <w:top w:val="single" w:sz="4" w:space="0" w:color="999999"/>
              <w:left w:val="single" w:sz="4" w:space="0" w:color="999999"/>
              <w:bottom w:val="single" w:sz="4" w:space="0" w:color="999999"/>
              <w:right w:val="single" w:sz="4" w:space="0" w:color="999999"/>
            </w:tcBorders>
            <w:vAlign w:val="center"/>
          </w:tcPr>
          <w:p w:rsidR="00E4132A" w:rsidRPr="00F11245" w:rsidRDefault="00E4132A" w:rsidP="00DB43DC">
            <w:pPr>
              <w:rPr>
                <w:rFonts w:ascii="Arial" w:hAnsi="Arial" w:cs="Arial"/>
                <w:sz w:val="15"/>
                <w:szCs w:val="15"/>
              </w:rPr>
            </w:pPr>
          </w:p>
        </w:tc>
      </w:tr>
      <w:tr w:rsidR="00E4132A" w:rsidRPr="00F11245" w:rsidTr="00DB43DC">
        <w:trPr>
          <w:gridAfter w:val="2"/>
          <w:wAfter w:w="628" w:type="dxa"/>
          <w:trHeight w:val="49"/>
        </w:trPr>
        <w:tc>
          <w:tcPr>
            <w:tcW w:w="1555" w:type="dxa"/>
            <w:tcBorders>
              <w:top w:val="single" w:sz="4" w:space="0" w:color="999999"/>
              <w:left w:val="nil"/>
              <w:bottom w:val="nil"/>
              <w:right w:val="nil"/>
            </w:tcBorders>
            <w:vAlign w:val="center"/>
          </w:tcPr>
          <w:p w:rsidR="00E4132A" w:rsidRPr="00F11245" w:rsidRDefault="00E4132A" w:rsidP="00DB43DC">
            <w:pPr>
              <w:ind w:right="-104"/>
              <w:rPr>
                <w:rFonts w:ascii="Arial" w:hAnsi="Arial" w:cs="Arial"/>
                <w:color w:val="000000"/>
                <w:sz w:val="6"/>
                <w:szCs w:val="6"/>
              </w:rPr>
            </w:pPr>
          </w:p>
        </w:tc>
        <w:tc>
          <w:tcPr>
            <w:tcW w:w="3927" w:type="dxa"/>
            <w:gridSpan w:val="6"/>
            <w:tcBorders>
              <w:top w:val="single" w:sz="4" w:space="0" w:color="999999"/>
              <w:left w:val="nil"/>
              <w:bottom w:val="nil"/>
              <w:right w:val="nil"/>
            </w:tcBorders>
            <w:vAlign w:val="center"/>
          </w:tcPr>
          <w:p w:rsidR="00E4132A" w:rsidRPr="00F11245" w:rsidRDefault="00E4132A" w:rsidP="00DB43DC">
            <w:pPr>
              <w:rPr>
                <w:rFonts w:ascii="Arial" w:hAnsi="Arial" w:cs="Arial"/>
                <w:i/>
                <w:color w:val="808080"/>
                <w:sz w:val="6"/>
                <w:szCs w:val="6"/>
              </w:rPr>
            </w:pPr>
          </w:p>
        </w:tc>
        <w:tc>
          <w:tcPr>
            <w:tcW w:w="1369" w:type="dxa"/>
            <w:gridSpan w:val="5"/>
            <w:tcBorders>
              <w:top w:val="single" w:sz="4" w:space="0" w:color="999999"/>
              <w:left w:val="nil"/>
              <w:bottom w:val="nil"/>
              <w:right w:val="nil"/>
            </w:tcBorders>
            <w:vAlign w:val="center"/>
          </w:tcPr>
          <w:p w:rsidR="00E4132A" w:rsidRPr="00F11245" w:rsidRDefault="00E4132A" w:rsidP="00DB43DC">
            <w:pPr>
              <w:rPr>
                <w:rFonts w:ascii="Arial" w:hAnsi="Arial" w:cs="Arial"/>
                <w:sz w:val="6"/>
                <w:szCs w:val="6"/>
              </w:rPr>
            </w:pPr>
          </w:p>
        </w:tc>
        <w:tc>
          <w:tcPr>
            <w:tcW w:w="3582" w:type="dxa"/>
            <w:gridSpan w:val="5"/>
            <w:tcBorders>
              <w:top w:val="single" w:sz="4" w:space="0" w:color="999999"/>
              <w:left w:val="nil"/>
              <w:bottom w:val="nil"/>
              <w:right w:val="nil"/>
            </w:tcBorders>
            <w:vAlign w:val="center"/>
          </w:tcPr>
          <w:p w:rsidR="00E4132A" w:rsidRPr="00F11245" w:rsidRDefault="00E4132A" w:rsidP="00DB43DC">
            <w:pPr>
              <w:ind w:left="2880" w:hanging="2880"/>
              <w:jc w:val="center"/>
              <w:rPr>
                <w:rFonts w:ascii="Arial" w:hAnsi="Arial" w:cs="Arial"/>
                <w:color w:val="C0C0C0"/>
                <w:sz w:val="6"/>
                <w:szCs w:val="6"/>
              </w:rPr>
            </w:pPr>
          </w:p>
        </w:tc>
      </w:tr>
      <w:tr w:rsidR="00E4132A" w:rsidRPr="00F11245" w:rsidTr="00DB43DC">
        <w:tblPrEx>
          <w:jc w:val="center"/>
        </w:tblPrEx>
        <w:trPr>
          <w:gridAfter w:val="1"/>
          <w:wAfter w:w="236" w:type="dxa"/>
          <w:trHeight w:val="80"/>
          <w:jc w:val="center"/>
        </w:trPr>
        <w:tc>
          <w:tcPr>
            <w:tcW w:w="10825" w:type="dxa"/>
            <w:gridSpan w:val="18"/>
            <w:tcBorders>
              <w:top w:val="nil"/>
              <w:left w:val="nil"/>
              <w:bottom w:val="nil"/>
              <w:right w:val="nil"/>
            </w:tcBorders>
          </w:tcPr>
          <w:p w:rsidR="00E4132A" w:rsidRPr="00F11245" w:rsidRDefault="00E4132A" w:rsidP="00DB43DC">
            <w:pPr>
              <w:autoSpaceDE w:val="0"/>
              <w:autoSpaceDN w:val="0"/>
              <w:adjustRightInd w:val="0"/>
              <w:spacing w:line="276" w:lineRule="auto"/>
              <w:ind w:right="138"/>
              <w:jc w:val="both"/>
              <w:rPr>
                <w:rFonts w:ascii="Arial" w:hAnsi="Arial" w:cs="Arial"/>
                <w:b/>
                <w:color w:val="FFFFFF"/>
                <w:sz w:val="6"/>
                <w:szCs w:val="6"/>
              </w:rPr>
            </w:pPr>
          </w:p>
          <w:p w:rsidR="00F159A3" w:rsidRPr="00F11245" w:rsidRDefault="00F159A3" w:rsidP="00DB43DC">
            <w:pPr>
              <w:autoSpaceDE w:val="0"/>
              <w:autoSpaceDN w:val="0"/>
              <w:adjustRightInd w:val="0"/>
              <w:spacing w:line="276" w:lineRule="auto"/>
              <w:ind w:right="138"/>
              <w:jc w:val="both"/>
              <w:rPr>
                <w:rFonts w:ascii="Arial" w:hAnsi="Arial" w:cs="Arial"/>
                <w:b/>
                <w:color w:val="FFFFFF"/>
                <w:sz w:val="6"/>
                <w:szCs w:val="6"/>
              </w:rPr>
            </w:pPr>
          </w:p>
        </w:tc>
      </w:tr>
      <w:tr w:rsidR="00E4132A" w:rsidRPr="00F11245" w:rsidTr="00DB43DC">
        <w:tblPrEx>
          <w:jc w:val="center"/>
        </w:tblPrEx>
        <w:trPr>
          <w:gridAfter w:val="1"/>
          <w:wAfter w:w="236" w:type="dxa"/>
          <w:trHeight w:val="56"/>
          <w:jc w:val="center"/>
        </w:trPr>
        <w:tc>
          <w:tcPr>
            <w:tcW w:w="10825" w:type="dxa"/>
            <w:gridSpan w:val="18"/>
            <w:tcBorders>
              <w:top w:val="nil"/>
              <w:left w:val="nil"/>
              <w:bottom w:val="nil"/>
              <w:right w:val="nil"/>
            </w:tcBorders>
            <w:shd w:val="clear" w:color="auto" w:fill="2E74B5"/>
          </w:tcPr>
          <w:p w:rsidR="00E4132A" w:rsidRPr="00F11245" w:rsidRDefault="00E4132A" w:rsidP="00DB43DC">
            <w:pPr>
              <w:autoSpaceDE w:val="0"/>
              <w:autoSpaceDN w:val="0"/>
              <w:adjustRightInd w:val="0"/>
              <w:spacing w:line="276" w:lineRule="auto"/>
              <w:ind w:right="138"/>
              <w:jc w:val="both"/>
              <w:rPr>
                <w:rFonts w:ascii="Arial" w:hAnsi="Arial" w:cs="Arial"/>
                <w:b/>
                <w:color w:val="FFFFFF"/>
                <w:sz w:val="16"/>
                <w:szCs w:val="16"/>
              </w:rPr>
            </w:pPr>
            <w:r w:rsidRPr="00F11245">
              <w:rPr>
                <w:rFonts w:ascii="Arial" w:hAnsi="Arial" w:cs="Arial"/>
                <w:b/>
                <w:color w:val="FFFFFF"/>
                <w:sz w:val="16"/>
                <w:szCs w:val="16"/>
              </w:rPr>
              <w:t xml:space="preserve">6. Tax Resident Information </w:t>
            </w:r>
          </w:p>
        </w:tc>
      </w:tr>
      <w:tr w:rsidR="00E4132A" w:rsidRPr="00F11245" w:rsidTr="00DB43DC">
        <w:tblPrEx>
          <w:jc w:val="center"/>
        </w:tblPrEx>
        <w:trPr>
          <w:gridAfter w:val="1"/>
          <w:wAfter w:w="236" w:type="dxa"/>
          <w:trHeight w:val="74"/>
          <w:jc w:val="center"/>
        </w:trPr>
        <w:tc>
          <w:tcPr>
            <w:tcW w:w="10825" w:type="dxa"/>
            <w:gridSpan w:val="18"/>
            <w:tcBorders>
              <w:top w:val="nil"/>
              <w:left w:val="nil"/>
              <w:bottom w:val="nil"/>
              <w:right w:val="nil"/>
            </w:tcBorders>
          </w:tcPr>
          <w:p w:rsidR="00E4132A" w:rsidRPr="00F11245" w:rsidRDefault="00E4132A" w:rsidP="00DB43DC">
            <w:pPr>
              <w:autoSpaceDE w:val="0"/>
              <w:autoSpaceDN w:val="0"/>
              <w:adjustRightInd w:val="0"/>
              <w:spacing w:line="276" w:lineRule="auto"/>
              <w:ind w:right="138"/>
              <w:jc w:val="both"/>
              <w:rPr>
                <w:rFonts w:ascii="Arial" w:hAnsi="Arial" w:cs="Arial"/>
                <w:b/>
                <w:color w:val="FFFFFF"/>
                <w:sz w:val="6"/>
                <w:szCs w:val="6"/>
              </w:rPr>
            </w:pPr>
          </w:p>
        </w:tc>
      </w:tr>
      <w:tr w:rsidR="00E4132A" w:rsidRPr="00F11245" w:rsidTr="00DB43DC">
        <w:tblPrEx>
          <w:jc w:val="center"/>
        </w:tblPrEx>
        <w:trPr>
          <w:gridAfter w:val="1"/>
          <w:wAfter w:w="236" w:type="dxa"/>
          <w:trHeight w:val="549"/>
          <w:jc w:val="center"/>
        </w:trPr>
        <w:tc>
          <w:tcPr>
            <w:tcW w:w="10825" w:type="dxa"/>
            <w:gridSpan w:val="18"/>
            <w:tcBorders>
              <w:top w:val="nil"/>
              <w:left w:val="nil"/>
              <w:bottom w:val="single" w:sz="4" w:space="0" w:color="A6A6A6"/>
              <w:right w:val="nil"/>
            </w:tcBorders>
            <w:vAlign w:val="center"/>
          </w:tcPr>
          <w:p w:rsidR="00E4132A" w:rsidRPr="00F11245" w:rsidRDefault="00E4132A" w:rsidP="00DB43DC">
            <w:pPr>
              <w:autoSpaceDE w:val="0"/>
              <w:autoSpaceDN w:val="0"/>
              <w:adjustRightInd w:val="0"/>
              <w:jc w:val="both"/>
              <w:rPr>
                <w:rStyle w:val="A2"/>
                <w:rFonts w:ascii="Arial" w:hAnsi="Arial" w:cs="Arial"/>
                <w:sz w:val="15"/>
                <w:szCs w:val="15"/>
                <w:lang w:val="en-US"/>
              </w:rPr>
            </w:pPr>
            <w:r w:rsidRPr="00F11245">
              <w:rPr>
                <w:rStyle w:val="A2"/>
                <w:rFonts w:ascii="Arial" w:hAnsi="Arial" w:cs="Arial"/>
                <w:color w:val="000000"/>
                <w:sz w:val="15"/>
                <w:szCs w:val="15"/>
                <w:lang w:val="en-US"/>
              </w:rPr>
              <w:t xml:space="preserve">I declare that I am  </w:t>
            </w:r>
            <w:r w:rsidRPr="00F11245">
              <w:rPr>
                <w:rFonts w:ascii="Arial" w:hAnsi="Arial" w:cs="Arial"/>
                <w:color w:val="000000"/>
                <w:sz w:val="18"/>
                <w:szCs w:val="18"/>
              </w:rPr>
              <w:sym w:font="Wingdings" w:char="F0A8"/>
            </w:r>
            <w:r w:rsidRPr="00F11245">
              <w:rPr>
                <w:rStyle w:val="A2"/>
                <w:rFonts w:ascii="Arial" w:hAnsi="Arial" w:cs="Arial"/>
                <w:color w:val="000000"/>
                <w:sz w:val="15"/>
                <w:szCs w:val="15"/>
                <w:lang w:val="en-US"/>
              </w:rPr>
              <w:t xml:space="preserve"> a </w:t>
            </w:r>
            <w:r w:rsidRPr="00F11245">
              <w:rPr>
                <w:rStyle w:val="A2"/>
                <w:rFonts w:ascii="Arial" w:hAnsi="Arial" w:cs="Arial"/>
                <w:b/>
                <w:color w:val="000000"/>
                <w:sz w:val="15"/>
                <w:szCs w:val="15"/>
                <w:lang w:val="en-US"/>
              </w:rPr>
              <w:t>Singapore</w:t>
            </w:r>
            <w:r w:rsidRPr="00F11245">
              <w:rPr>
                <w:rStyle w:val="A2"/>
                <w:rFonts w:ascii="Arial" w:hAnsi="Arial" w:cs="Arial"/>
                <w:color w:val="000000"/>
                <w:sz w:val="15"/>
                <w:szCs w:val="15"/>
                <w:lang w:val="en-US"/>
              </w:rPr>
              <w:t xml:space="preserve"> tax resident ; </w:t>
            </w:r>
            <w:r w:rsidRPr="00F11245">
              <w:rPr>
                <w:rFonts w:ascii="Arial" w:hAnsi="Arial" w:cs="Arial"/>
                <w:color w:val="000000"/>
                <w:sz w:val="15"/>
                <w:szCs w:val="15"/>
              </w:rPr>
              <w:t xml:space="preserve">  </w:t>
            </w:r>
            <w:r w:rsidRPr="00F11245">
              <w:rPr>
                <w:rFonts w:ascii="Arial" w:hAnsi="Arial" w:cs="Arial"/>
                <w:color w:val="000000"/>
                <w:sz w:val="18"/>
                <w:szCs w:val="18"/>
              </w:rPr>
              <w:sym w:font="Wingdings" w:char="F0A8"/>
            </w:r>
            <w:r w:rsidRPr="00F11245">
              <w:rPr>
                <w:rStyle w:val="A2"/>
                <w:rFonts w:ascii="Arial" w:hAnsi="Arial" w:cs="Arial"/>
                <w:color w:val="000000"/>
                <w:sz w:val="15"/>
                <w:szCs w:val="15"/>
                <w:lang w:val="en-US"/>
              </w:rPr>
              <w:t xml:space="preserve"> a </w:t>
            </w:r>
            <w:r w:rsidR="00373B69" w:rsidRPr="00F11245">
              <w:rPr>
                <w:rStyle w:val="A2"/>
                <w:rFonts w:ascii="Arial" w:hAnsi="Arial" w:cs="Arial"/>
                <w:color w:val="000000"/>
                <w:sz w:val="15"/>
                <w:szCs w:val="15"/>
                <w:lang w:val="en-US"/>
              </w:rPr>
              <w:t>F</w:t>
            </w:r>
            <w:r w:rsidR="00F159A3" w:rsidRPr="00F11245">
              <w:rPr>
                <w:rStyle w:val="A2"/>
                <w:rFonts w:ascii="Arial" w:hAnsi="Arial" w:cs="Arial"/>
                <w:color w:val="000000"/>
                <w:sz w:val="15"/>
                <w:szCs w:val="15"/>
                <w:lang w:val="en-US"/>
              </w:rPr>
              <w:t>oreign</w:t>
            </w:r>
            <w:r w:rsidRPr="00F11245">
              <w:rPr>
                <w:rStyle w:val="A2"/>
                <w:rFonts w:ascii="Arial" w:hAnsi="Arial" w:cs="Arial"/>
                <w:color w:val="000000"/>
                <w:sz w:val="15"/>
                <w:szCs w:val="15"/>
                <w:lang w:val="en-US"/>
              </w:rPr>
              <w:t xml:space="preserve"> tax resident  </w:t>
            </w:r>
            <w:r w:rsidRPr="00F11245">
              <w:rPr>
                <w:rFonts w:ascii="Arial" w:hAnsi="Arial" w:cs="Arial"/>
                <w:color w:val="000000"/>
                <w:sz w:val="15"/>
                <w:szCs w:val="15"/>
              </w:rPr>
              <w:t xml:space="preserve">   </w:t>
            </w:r>
          </w:p>
          <w:p w:rsidR="00E4132A" w:rsidRPr="00F11245" w:rsidRDefault="00E4132A" w:rsidP="00DB43DC">
            <w:pPr>
              <w:autoSpaceDE w:val="0"/>
              <w:autoSpaceDN w:val="0"/>
              <w:adjustRightInd w:val="0"/>
              <w:jc w:val="both"/>
              <w:rPr>
                <w:rFonts w:ascii="Arial" w:hAnsi="Arial" w:cs="Arial"/>
                <w:sz w:val="15"/>
                <w:szCs w:val="15"/>
                <w:lang w:val="en-US"/>
              </w:rPr>
            </w:pPr>
          </w:p>
          <w:p w:rsidR="00E4132A" w:rsidRPr="00F11245" w:rsidRDefault="00E4132A" w:rsidP="00DB43DC">
            <w:pPr>
              <w:spacing w:after="120"/>
              <w:jc w:val="both"/>
              <w:rPr>
                <w:rFonts w:ascii="Arial" w:hAnsi="Arial" w:cs="Arial"/>
                <w:sz w:val="15"/>
                <w:szCs w:val="15"/>
              </w:rPr>
            </w:pPr>
            <w:r w:rsidRPr="00F11245">
              <w:rPr>
                <w:rFonts w:ascii="Arial" w:hAnsi="Arial" w:cs="Arial"/>
                <w:sz w:val="15"/>
                <w:szCs w:val="15"/>
              </w:rPr>
              <w:t xml:space="preserve">Please list ALL the countries in which you are foreign tax resident.* </w:t>
            </w:r>
          </w:p>
        </w:tc>
      </w:tr>
      <w:tr w:rsidR="00E4132A" w:rsidRPr="00F11245" w:rsidTr="00DB43DC">
        <w:tblPrEx>
          <w:jc w:val="center"/>
        </w:tblPrEx>
        <w:trPr>
          <w:gridAfter w:val="1"/>
          <w:wAfter w:w="236" w:type="dxa"/>
          <w:trHeight w:val="320"/>
          <w:jc w:val="center"/>
        </w:trPr>
        <w:tc>
          <w:tcPr>
            <w:tcW w:w="5281" w:type="dxa"/>
            <w:gridSpan w:val="5"/>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autoSpaceDE w:val="0"/>
              <w:autoSpaceDN w:val="0"/>
              <w:adjustRightInd w:val="0"/>
              <w:jc w:val="center"/>
              <w:rPr>
                <w:rStyle w:val="A2"/>
                <w:rFonts w:ascii="Arial" w:hAnsi="Arial" w:cs="Arial"/>
                <w:color w:val="000000"/>
                <w:sz w:val="15"/>
                <w:szCs w:val="15"/>
                <w:lang w:val="en-US"/>
              </w:rPr>
            </w:pPr>
            <w:r w:rsidRPr="00F11245">
              <w:rPr>
                <w:rStyle w:val="A2"/>
                <w:rFonts w:ascii="Arial" w:hAnsi="Arial" w:cs="Arial"/>
                <w:color w:val="000000"/>
                <w:sz w:val="15"/>
                <w:szCs w:val="15"/>
                <w:lang w:val="en-US"/>
              </w:rPr>
              <w:t>Country</w:t>
            </w:r>
          </w:p>
        </w:tc>
        <w:tc>
          <w:tcPr>
            <w:tcW w:w="5544" w:type="dxa"/>
            <w:gridSpan w:val="13"/>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jc w:val="center"/>
              <w:rPr>
                <w:rFonts w:ascii="Arial" w:hAnsi="Arial" w:cs="Arial"/>
                <w:color w:val="000000"/>
                <w:sz w:val="15"/>
                <w:szCs w:val="15"/>
              </w:rPr>
            </w:pPr>
            <w:r w:rsidRPr="00F11245">
              <w:rPr>
                <w:rFonts w:ascii="Arial" w:hAnsi="Arial" w:cs="Arial"/>
                <w:color w:val="000000"/>
                <w:sz w:val="15"/>
                <w:szCs w:val="15"/>
              </w:rPr>
              <w:t>Tax Identification No.</w:t>
            </w:r>
          </w:p>
        </w:tc>
      </w:tr>
      <w:tr w:rsidR="00E4132A" w:rsidRPr="00F11245" w:rsidTr="002A44EC">
        <w:tblPrEx>
          <w:jc w:val="center"/>
        </w:tblPrEx>
        <w:trPr>
          <w:gridAfter w:val="1"/>
          <w:wAfter w:w="236" w:type="dxa"/>
          <w:trHeight w:val="360"/>
          <w:jc w:val="center"/>
        </w:trPr>
        <w:tc>
          <w:tcPr>
            <w:tcW w:w="5281" w:type="dxa"/>
            <w:gridSpan w:val="5"/>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autoSpaceDE w:val="0"/>
              <w:autoSpaceDN w:val="0"/>
              <w:adjustRightInd w:val="0"/>
              <w:jc w:val="both"/>
              <w:rPr>
                <w:rStyle w:val="A2"/>
                <w:rFonts w:ascii="Arial" w:hAnsi="Arial" w:cs="Arial"/>
                <w:color w:val="000000"/>
                <w:sz w:val="15"/>
                <w:szCs w:val="15"/>
                <w:lang w:val="en-US"/>
              </w:rPr>
            </w:pPr>
            <w:r w:rsidRPr="00F11245">
              <w:rPr>
                <w:rStyle w:val="A2"/>
                <w:rFonts w:ascii="Arial" w:hAnsi="Arial" w:cs="Arial"/>
                <w:color w:val="000000"/>
                <w:sz w:val="15"/>
                <w:szCs w:val="15"/>
                <w:lang w:val="en-US"/>
              </w:rPr>
              <w:t>1.</w:t>
            </w:r>
          </w:p>
        </w:tc>
        <w:tc>
          <w:tcPr>
            <w:tcW w:w="5544" w:type="dxa"/>
            <w:gridSpan w:val="13"/>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rPr>
                <w:rFonts w:ascii="Arial" w:hAnsi="Arial" w:cs="Arial"/>
                <w:color w:val="000000"/>
                <w:sz w:val="15"/>
                <w:szCs w:val="15"/>
              </w:rPr>
            </w:pPr>
          </w:p>
        </w:tc>
      </w:tr>
      <w:tr w:rsidR="00E4132A" w:rsidRPr="00F11245" w:rsidTr="002A44EC">
        <w:tblPrEx>
          <w:jc w:val="center"/>
        </w:tblPrEx>
        <w:trPr>
          <w:gridAfter w:val="1"/>
          <w:wAfter w:w="236" w:type="dxa"/>
          <w:trHeight w:val="409"/>
          <w:jc w:val="center"/>
        </w:trPr>
        <w:tc>
          <w:tcPr>
            <w:tcW w:w="5281" w:type="dxa"/>
            <w:gridSpan w:val="5"/>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autoSpaceDE w:val="0"/>
              <w:autoSpaceDN w:val="0"/>
              <w:adjustRightInd w:val="0"/>
              <w:jc w:val="both"/>
              <w:rPr>
                <w:rStyle w:val="A2"/>
                <w:rFonts w:ascii="Arial" w:hAnsi="Arial" w:cs="Arial"/>
                <w:color w:val="000000"/>
                <w:sz w:val="15"/>
                <w:szCs w:val="15"/>
                <w:lang w:val="en-US"/>
              </w:rPr>
            </w:pPr>
            <w:r w:rsidRPr="00F11245">
              <w:rPr>
                <w:rStyle w:val="A2"/>
                <w:rFonts w:ascii="Arial" w:hAnsi="Arial" w:cs="Arial"/>
                <w:color w:val="000000"/>
                <w:sz w:val="15"/>
                <w:szCs w:val="15"/>
                <w:lang w:val="en-US"/>
              </w:rPr>
              <w:t>2.</w:t>
            </w:r>
          </w:p>
        </w:tc>
        <w:tc>
          <w:tcPr>
            <w:tcW w:w="5544" w:type="dxa"/>
            <w:gridSpan w:val="13"/>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rPr>
                <w:rFonts w:ascii="Arial" w:hAnsi="Arial" w:cs="Arial"/>
                <w:color w:val="000000"/>
                <w:sz w:val="15"/>
                <w:szCs w:val="15"/>
              </w:rPr>
            </w:pPr>
          </w:p>
        </w:tc>
      </w:tr>
      <w:tr w:rsidR="00E4132A" w:rsidRPr="00F11245" w:rsidTr="002A44EC">
        <w:tblPrEx>
          <w:jc w:val="center"/>
        </w:tblPrEx>
        <w:trPr>
          <w:gridAfter w:val="1"/>
          <w:wAfter w:w="236" w:type="dxa"/>
          <w:trHeight w:val="415"/>
          <w:jc w:val="center"/>
        </w:trPr>
        <w:tc>
          <w:tcPr>
            <w:tcW w:w="5281" w:type="dxa"/>
            <w:gridSpan w:val="5"/>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autoSpaceDE w:val="0"/>
              <w:autoSpaceDN w:val="0"/>
              <w:adjustRightInd w:val="0"/>
              <w:jc w:val="both"/>
              <w:rPr>
                <w:rStyle w:val="A2"/>
                <w:rFonts w:ascii="Arial" w:hAnsi="Arial" w:cs="Arial"/>
                <w:color w:val="000000"/>
                <w:sz w:val="15"/>
                <w:szCs w:val="15"/>
                <w:lang w:val="en-US"/>
              </w:rPr>
            </w:pPr>
            <w:r w:rsidRPr="00F11245">
              <w:rPr>
                <w:rStyle w:val="A2"/>
                <w:rFonts w:ascii="Arial" w:hAnsi="Arial" w:cs="Arial"/>
                <w:color w:val="000000"/>
                <w:sz w:val="15"/>
                <w:szCs w:val="15"/>
                <w:lang w:val="en-US"/>
              </w:rPr>
              <w:t>3.</w:t>
            </w:r>
          </w:p>
        </w:tc>
        <w:tc>
          <w:tcPr>
            <w:tcW w:w="5544" w:type="dxa"/>
            <w:gridSpan w:val="13"/>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DB43DC">
            <w:pPr>
              <w:rPr>
                <w:rFonts w:ascii="Arial" w:hAnsi="Arial" w:cs="Arial"/>
                <w:color w:val="000000"/>
                <w:sz w:val="15"/>
                <w:szCs w:val="15"/>
              </w:rPr>
            </w:pPr>
          </w:p>
          <w:p w:rsidR="00E4132A" w:rsidRPr="00F11245" w:rsidRDefault="00E4132A" w:rsidP="00DB43DC">
            <w:pPr>
              <w:rPr>
                <w:rFonts w:ascii="Arial" w:hAnsi="Arial" w:cs="Arial"/>
                <w:color w:val="000000"/>
                <w:sz w:val="15"/>
                <w:szCs w:val="15"/>
              </w:rPr>
            </w:pPr>
          </w:p>
        </w:tc>
      </w:tr>
      <w:tr w:rsidR="00E4132A" w:rsidRPr="00F11245" w:rsidTr="00DB43DC">
        <w:tblPrEx>
          <w:jc w:val="center"/>
        </w:tblPrEx>
        <w:trPr>
          <w:gridAfter w:val="1"/>
          <w:wAfter w:w="236" w:type="dxa"/>
          <w:trHeight w:val="56"/>
          <w:jc w:val="center"/>
        </w:trPr>
        <w:tc>
          <w:tcPr>
            <w:tcW w:w="10825" w:type="dxa"/>
            <w:gridSpan w:val="18"/>
            <w:tcBorders>
              <w:top w:val="single" w:sz="4" w:space="0" w:color="A6A6A6"/>
              <w:left w:val="nil"/>
              <w:bottom w:val="nil"/>
              <w:right w:val="nil"/>
            </w:tcBorders>
            <w:vAlign w:val="center"/>
          </w:tcPr>
          <w:p w:rsidR="00E4132A" w:rsidRPr="00F11245" w:rsidRDefault="00E4132A" w:rsidP="00DB43DC">
            <w:pPr>
              <w:rPr>
                <w:rFonts w:ascii="Arial" w:hAnsi="Arial" w:cs="Arial"/>
                <w:color w:val="000000"/>
                <w:sz w:val="6"/>
                <w:szCs w:val="6"/>
              </w:rPr>
            </w:pPr>
          </w:p>
        </w:tc>
      </w:tr>
      <w:tr w:rsidR="00E4132A" w:rsidRPr="00F11245" w:rsidTr="00DB43DC">
        <w:tblPrEx>
          <w:jc w:val="center"/>
        </w:tblPrEx>
        <w:trPr>
          <w:gridAfter w:val="1"/>
          <w:wAfter w:w="236" w:type="dxa"/>
          <w:trHeight w:val="209"/>
          <w:jc w:val="center"/>
        </w:trPr>
        <w:tc>
          <w:tcPr>
            <w:tcW w:w="10825" w:type="dxa"/>
            <w:gridSpan w:val="18"/>
            <w:tcBorders>
              <w:top w:val="nil"/>
              <w:left w:val="nil"/>
              <w:bottom w:val="nil"/>
              <w:right w:val="nil"/>
            </w:tcBorders>
            <w:vAlign w:val="center"/>
          </w:tcPr>
          <w:p w:rsidR="00E4132A" w:rsidRPr="00F11245" w:rsidRDefault="00E4132A" w:rsidP="00DB43DC">
            <w:pPr>
              <w:tabs>
                <w:tab w:val="left" w:pos="5988"/>
              </w:tabs>
              <w:rPr>
                <w:rFonts w:ascii="Arial" w:hAnsi="Arial" w:cs="Arial"/>
                <w:color w:val="000000"/>
                <w:sz w:val="12"/>
                <w:szCs w:val="12"/>
              </w:rPr>
            </w:pPr>
            <w:r w:rsidRPr="00F11245">
              <w:rPr>
                <w:rFonts w:ascii="Arial" w:hAnsi="Arial" w:cs="Arial"/>
                <w:color w:val="000000"/>
                <w:sz w:val="12"/>
                <w:szCs w:val="12"/>
              </w:rPr>
              <w:t xml:space="preserve">*Footnote: A U.S. citizen is considered a tax resident of the United States even if </w:t>
            </w:r>
            <w:r w:rsidR="00F159A3" w:rsidRPr="00F11245">
              <w:rPr>
                <w:rFonts w:ascii="Arial" w:hAnsi="Arial" w:cs="Arial"/>
                <w:color w:val="000000"/>
                <w:sz w:val="12"/>
                <w:szCs w:val="12"/>
              </w:rPr>
              <w:t xml:space="preserve">he/she is </w:t>
            </w:r>
            <w:r w:rsidRPr="00F11245">
              <w:rPr>
                <w:rFonts w:ascii="Arial" w:hAnsi="Arial" w:cs="Arial"/>
                <w:color w:val="000000"/>
                <w:sz w:val="12"/>
                <w:szCs w:val="12"/>
              </w:rPr>
              <w:t>a tax resident of another jurisdiction.</w:t>
            </w:r>
          </w:p>
          <w:p w:rsidR="00E4132A" w:rsidRPr="00F11245" w:rsidRDefault="00E4132A" w:rsidP="00DB43DC">
            <w:pPr>
              <w:tabs>
                <w:tab w:val="left" w:pos="5988"/>
              </w:tabs>
              <w:rPr>
                <w:rFonts w:ascii="Arial" w:hAnsi="Arial" w:cs="Arial"/>
                <w:color w:val="000000"/>
                <w:sz w:val="12"/>
                <w:szCs w:val="12"/>
              </w:rPr>
            </w:pPr>
            <w:r w:rsidRPr="00F11245">
              <w:rPr>
                <w:rFonts w:ascii="Arial" w:hAnsi="Arial" w:cs="Arial"/>
                <w:color w:val="000000"/>
                <w:sz w:val="12"/>
                <w:szCs w:val="12"/>
              </w:rPr>
              <w:t xml:space="preserve"> If you are a tax resident of the United States, please provide your U.S. Taxpayer Identification Number using Form W-9. </w:t>
            </w:r>
          </w:p>
          <w:p w:rsidR="0026090F" w:rsidRPr="00F11245" w:rsidRDefault="0026090F" w:rsidP="00DB43DC">
            <w:pPr>
              <w:tabs>
                <w:tab w:val="left" w:pos="5988"/>
              </w:tabs>
              <w:rPr>
                <w:rFonts w:ascii="Arial" w:hAnsi="Arial" w:cs="Arial"/>
                <w:color w:val="000000"/>
                <w:sz w:val="12"/>
                <w:szCs w:val="12"/>
              </w:rPr>
            </w:pPr>
          </w:p>
          <w:p w:rsidR="00E4132A" w:rsidRPr="00F11245" w:rsidRDefault="00E4132A" w:rsidP="00DB43DC">
            <w:pPr>
              <w:tabs>
                <w:tab w:val="left" w:pos="5988"/>
              </w:tabs>
              <w:rPr>
                <w:rFonts w:ascii="Arial" w:hAnsi="Arial" w:cs="Arial"/>
                <w:color w:val="000000"/>
                <w:sz w:val="12"/>
                <w:szCs w:val="12"/>
              </w:rPr>
            </w:pPr>
          </w:p>
          <w:p w:rsidR="00F159A3" w:rsidRPr="00F11245" w:rsidRDefault="00F159A3" w:rsidP="00DB43DC">
            <w:pPr>
              <w:tabs>
                <w:tab w:val="left" w:pos="5988"/>
              </w:tabs>
              <w:rPr>
                <w:rFonts w:ascii="Arial" w:hAnsi="Arial" w:cs="Arial"/>
                <w:color w:val="000000"/>
                <w:sz w:val="12"/>
                <w:szCs w:val="12"/>
              </w:rPr>
            </w:pPr>
          </w:p>
          <w:p w:rsidR="00F159A3" w:rsidRPr="00F11245" w:rsidRDefault="00F159A3" w:rsidP="00DB43DC">
            <w:pPr>
              <w:tabs>
                <w:tab w:val="left" w:pos="5988"/>
              </w:tabs>
              <w:rPr>
                <w:rFonts w:ascii="Arial" w:hAnsi="Arial" w:cs="Arial"/>
                <w:color w:val="000000"/>
                <w:sz w:val="12"/>
                <w:szCs w:val="12"/>
              </w:rPr>
            </w:pPr>
          </w:p>
          <w:p w:rsidR="00C44161" w:rsidRPr="00F11245" w:rsidRDefault="00C44161" w:rsidP="00DB43DC">
            <w:pPr>
              <w:tabs>
                <w:tab w:val="left" w:pos="5988"/>
              </w:tabs>
              <w:rPr>
                <w:rFonts w:ascii="Arial" w:hAnsi="Arial" w:cs="Arial"/>
                <w:color w:val="000000"/>
                <w:sz w:val="12"/>
                <w:szCs w:val="12"/>
              </w:rPr>
            </w:pPr>
          </w:p>
        </w:tc>
      </w:tr>
      <w:tr w:rsidR="00E4132A" w:rsidRPr="00F11245" w:rsidTr="00DB43DC">
        <w:tblPrEx>
          <w:jc w:val="center"/>
        </w:tblPrEx>
        <w:trPr>
          <w:gridAfter w:val="1"/>
          <w:wAfter w:w="236" w:type="dxa"/>
          <w:jc w:val="center"/>
        </w:trPr>
        <w:tc>
          <w:tcPr>
            <w:tcW w:w="10825" w:type="dxa"/>
            <w:gridSpan w:val="18"/>
            <w:tcBorders>
              <w:bottom w:val="nil"/>
            </w:tcBorders>
            <w:shd w:val="clear" w:color="auto" w:fill="2E74B5"/>
          </w:tcPr>
          <w:p w:rsidR="00E4132A" w:rsidRPr="00F11245" w:rsidRDefault="00E4132A" w:rsidP="00DB43DC">
            <w:pPr>
              <w:ind w:right="-1260"/>
              <w:rPr>
                <w:rFonts w:ascii="Arial" w:hAnsi="Arial" w:cs="Arial"/>
                <w:i/>
                <w:color w:val="FFFFFF"/>
                <w:sz w:val="16"/>
                <w:szCs w:val="16"/>
              </w:rPr>
            </w:pPr>
            <w:r w:rsidRPr="00F11245">
              <w:rPr>
                <w:rFonts w:ascii="Arial" w:hAnsi="Arial" w:cs="Arial"/>
                <w:b/>
                <w:color w:val="FFFFFF"/>
                <w:sz w:val="16"/>
                <w:szCs w:val="16"/>
              </w:rPr>
              <w:t>7.  Excess Fund Management Authorization – Optional (for Cash Management and Investment Accounts only)</w:t>
            </w:r>
          </w:p>
        </w:tc>
      </w:tr>
      <w:tr w:rsidR="00E4132A" w:rsidRPr="00F11245" w:rsidTr="00DB43DC">
        <w:tblPrEx>
          <w:jc w:val="center"/>
        </w:tblPrEx>
        <w:trPr>
          <w:gridAfter w:val="1"/>
          <w:wAfter w:w="236" w:type="dxa"/>
          <w:trHeight w:val="56"/>
          <w:jc w:val="center"/>
        </w:trPr>
        <w:tc>
          <w:tcPr>
            <w:tcW w:w="10825" w:type="dxa"/>
            <w:gridSpan w:val="18"/>
            <w:tcBorders>
              <w:top w:val="nil"/>
              <w:left w:val="nil"/>
              <w:bottom w:val="nil"/>
              <w:right w:val="nil"/>
            </w:tcBorders>
          </w:tcPr>
          <w:p w:rsidR="00E4132A" w:rsidRPr="00F11245" w:rsidRDefault="00E4132A" w:rsidP="00DB43DC">
            <w:pPr>
              <w:ind w:right="-1260"/>
              <w:rPr>
                <w:rFonts w:ascii="Arial" w:hAnsi="Arial" w:cs="Arial"/>
                <w:b/>
                <w:color w:val="FFFFFF"/>
                <w:sz w:val="6"/>
                <w:szCs w:val="6"/>
              </w:rPr>
            </w:pPr>
          </w:p>
        </w:tc>
      </w:tr>
      <w:tr w:rsidR="00E4132A" w:rsidRPr="00F11245" w:rsidTr="00DB43DC">
        <w:tblPrEx>
          <w:jc w:val="center"/>
        </w:tblPrEx>
        <w:trPr>
          <w:gridAfter w:val="1"/>
          <w:wAfter w:w="236" w:type="dxa"/>
          <w:trHeight w:val="56"/>
          <w:jc w:val="center"/>
        </w:trPr>
        <w:tc>
          <w:tcPr>
            <w:tcW w:w="10825" w:type="dxa"/>
            <w:gridSpan w:val="18"/>
            <w:tcBorders>
              <w:top w:val="nil"/>
              <w:left w:val="nil"/>
              <w:bottom w:val="nil"/>
              <w:right w:val="nil"/>
            </w:tcBorders>
          </w:tcPr>
          <w:p w:rsidR="00E4132A" w:rsidRPr="00F11245" w:rsidRDefault="00E4132A" w:rsidP="00DB43DC">
            <w:pPr>
              <w:autoSpaceDE w:val="0"/>
              <w:autoSpaceDN w:val="0"/>
              <w:adjustRightInd w:val="0"/>
              <w:spacing w:line="276" w:lineRule="auto"/>
              <w:ind w:right="138"/>
              <w:jc w:val="both"/>
              <w:rPr>
                <w:rFonts w:ascii="Arial" w:hAnsi="Arial" w:cs="Arial"/>
                <w:b/>
                <w:sz w:val="14"/>
                <w:szCs w:val="14"/>
                <w:u w:val="single"/>
              </w:rPr>
            </w:pPr>
            <w:r w:rsidRPr="00F11245">
              <w:rPr>
                <w:rFonts w:ascii="Arial" w:hAnsi="Arial" w:cs="Arial"/>
                <w:b/>
                <w:sz w:val="14"/>
                <w:szCs w:val="14"/>
                <w:u w:val="single"/>
              </w:rPr>
              <w:t>To: Phillip Securities Pte Ltd</w:t>
            </w:r>
          </w:p>
          <w:p w:rsidR="00E4132A" w:rsidRPr="00F11245" w:rsidRDefault="00E4132A" w:rsidP="00BB0A17">
            <w:pPr>
              <w:numPr>
                <w:ilvl w:val="0"/>
                <w:numId w:val="1"/>
              </w:numPr>
              <w:autoSpaceDE w:val="0"/>
              <w:autoSpaceDN w:val="0"/>
              <w:adjustRightInd w:val="0"/>
              <w:spacing w:line="276" w:lineRule="auto"/>
              <w:ind w:left="205" w:right="138" w:hanging="205"/>
              <w:jc w:val="both"/>
              <w:rPr>
                <w:rFonts w:ascii="Arial" w:hAnsi="Arial" w:cs="Arial"/>
                <w:sz w:val="14"/>
                <w:szCs w:val="14"/>
              </w:rPr>
            </w:pPr>
            <w:r w:rsidRPr="00F11245">
              <w:rPr>
                <w:rFonts w:ascii="Arial" w:hAnsi="Arial" w:cs="Arial"/>
                <w:sz w:val="14"/>
                <w:szCs w:val="14"/>
              </w:rPr>
              <w:t>I may from time to time have surplus funds in your possession or custody which you would generally be obliged to hold pursuant to Regulation 16 of the Securities and Futures (Licensing and Conduct of Business) Regulations ("Regulations"). While I understand that you will have some investment powers with respect to such surplus funds (the “Surplus Funds”) under the Regulations as supplemented by the Conditions Governing Phillip Securities Accounts (“Conditions”) which I agree also apply to my account(s) with you, I am not satisfied that the scope of those powers will give you sufficient scope to invest the Surplus Funds as effectively as if you had full discretion as to the investment to be made of the Surplus Funds (subject only to the condition that any investment is to be dictated first by your good faith belief that the objective set out below will be attained by such investment and secondly that the investments be limited to investments in money market funds.</w:t>
            </w:r>
          </w:p>
          <w:p w:rsidR="00E4132A" w:rsidRPr="00F11245" w:rsidRDefault="00E4132A" w:rsidP="00BB0A17">
            <w:pPr>
              <w:numPr>
                <w:ilvl w:val="0"/>
                <w:numId w:val="1"/>
              </w:numPr>
              <w:autoSpaceDE w:val="0"/>
              <w:autoSpaceDN w:val="0"/>
              <w:adjustRightInd w:val="0"/>
              <w:spacing w:line="276" w:lineRule="auto"/>
              <w:ind w:left="205" w:right="138" w:hanging="205"/>
              <w:jc w:val="both"/>
              <w:rPr>
                <w:rFonts w:ascii="Arial" w:hAnsi="Arial" w:cs="Arial"/>
                <w:sz w:val="14"/>
                <w:szCs w:val="14"/>
              </w:rPr>
            </w:pPr>
            <w:r w:rsidRPr="00F11245">
              <w:rPr>
                <w:rFonts w:ascii="Arial" w:hAnsi="Arial" w:cs="Arial"/>
                <w:sz w:val="14"/>
                <w:szCs w:val="14"/>
              </w:rPr>
              <w:t xml:space="preserve">I have after consulting with my legal and financial advisers decided to and now formally confirm my standing request that you accept the authority to, at your sole and absolute discretion, provide me with your fund management services under which you shall have the discretion </w:t>
            </w:r>
            <w:r w:rsidRPr="00F11245">
              <w:rPr>
                <w:rFonts w:ascii="Arial" w:hAnsi="Arial" w:cs="Arial"/>
                <w:bCs/>
                <w:sz w:val="14"/>
                <w:szCs w:val="14"/>
              </w:rPr>
              <w:t xml:space="preserve">to </w:t>
            </w:r>
            <w:r w:rsidRPr="00F11245">
              <w:rPr>
                <w:rFonts w:ascii="Arial" w:hAnsi="Arial" w:cs="Arial"/>
                <w:b/>
                <w:bCs/>
                <w:sz w:val="14"/>
                <w:szCs w:val="14"/>
              </w:rPr>
              <w:t>invest the Surplus Funds on a discretionary basis in any</w:t>
            </w:r>
            <w:r w:rsidRPr="00F11245">
              <w:rPr>
                <w:rFonts w:ascii="Arial" w:hAnsi="Arial" w:cs="Arial"/>
                <w:b/>
                <w:sz w:val="14"/>
                <w:szCs w:val="14"/>
              </w:rPr>
              <w:t xml:space="preserve"> </w:t>
            </w:r>
            <w:r w:rsidRPr="00F11245">
              <w:rPr>
                <w:rFonts w:ascii="Arial" w:hAnsi="Arial" w:cs="Arial"/>
                <w:b/>
                <w:bCs/>
                <w:sz w:val="14"/>
                <w:szCs w:val="14"/>
              </w:rPr>
              <w:t>MONEY MARKET FUNDS</w:t>
            </w:r>
            <w:r w:rsidRPr="00F11245">
              <w:rPr>
                <w:rFonts w:ascii="Arial" w:hAnsi="Arial" w:cs="Arial"/>
                <w:sz w:val="14"/>
                <w:szCs w:val="14"/>
              </w:rPr>
              <w:t xml:space="preserve"> with intent to preserve the principal and enhance returns on such excess funds, including the right to invest in money market funds.</w:t>
            </w:r>
          </w:p>
          <w:p w:rsidR="00E4132A" w:rsidRPr="00F11245" w:rsidRDefault="00E4132A" w:rsidP="00BB0A17">
            <w:pPr>
              <w:numPr>
                <w:ilvl w:val="0"/>
                <w:numId w:val="1"/>
              </w:numPr>
              <w:autoSpaceDE w:val="0"/>
              <w:autoSpaceDN w:val="0"/>
              <w:adjustRightInd w:val="0"/>
              <w:spacing w:line="276" w:lineRule="auto"/>
              <w:ind w:left="205" w:right="138" w:hanging="205"/>
              <w:jc w:val="both"/>
              <w:rPr>
                <w:rFonts w:ascii="Arial" w:hAnsi="Arial" w:cs="Arial"/>
                <w:sz w:val="14"/>
                <w:szCs w:val="14"/>
              </w:rPr>
            </w:pPr>
            <w:r w:rsidRPr="00F11245">
              <w:rPr>
                <w:rFonts w:ascii="Arial" w:hAnsi="Arial" w:cs="Arial"/>
                <w:sz w:val="14"/>
                <w:szCs w:val="14"/>
              </w:rPr>
              <w:t>I acknowledge that such investment management is at your sole and absolute discretion to provide and you shall have no liability or responsibility for any Loss (as defined in the Conditions) if no such investment management is effected, and so long as the investment management is made in good faith, you will not be liable for any loss in principal or lack of enhancement in the value of the principal occasioned by and/or from the fund management effected and I also accept the risk of any and all Loss or shortfalls that may result from the fund management effected. I accept that whilst you will monitor my account with a view to determining whether to exercise the investment discretion you have been granted, you are not willing to be, and will not be liable for any and all Loss arising from such monitoring and exercise of discretion, and in fact will only exercise your discretion of appointment or acceptance of appointment as fund manager on a primary basis only on the basis that you will not be liable to me should the Surplus Funds not be regarded as appropriate for otherwise than placement in a trust account or if in fact invested they do not obtain the best possible returns.</w:t>
            </w:r>
          </w:p>
          <w:p w:rsidR="00E4132A" w:rsidRPr="00F11245" w:rsidRDefault="00E4132A" w:rsidP="00BB0A17">
            <w:pPr>
              <w:numPr>
                <w:ilvl w:val="0"/>
                <w:numId w:val="1"/>
              </w:numPr>
              <w:autoSpaceDE w:val="0"/>
              <w:autoSpaceDN w:val="0"/>
              <w:adjustRightInd w:val="0"/>
              <w:spacing w:line="276" w:lineRule="auto"/>
              <w:ind w:left="205" w:right="138" w:hanging="205"/>
              <w:jc w:val="both"/>
              <w:rPr>
                <w:rFonts w:ascii="Arial" w:hAnsi="Arial" w:cs="Arial"/>
                <w:sz w:val="14"/>
                <w:szCs w:val="14"/>
              </w:rPr>
            </w:pPr>
            <w:r w:rsidRPr="00F11245">
              <w:rPr>
                <w:rFonts w:ascii="Arial" w:hAnsi="Arial" w:cs="Arial"/>
                <w:sz w:val="14"/>
                <w:szCs w:val="14"/>
              </w:rPr>
              <w:t xml:space="preserve">In connection with the foregoing, it is my stated objective with respect to the investments to be made to try and ensure that I will receive a return that is at least equivalent to the average interest payable on savings accounts at the three major local banks in Singapore.   </w:t>
            </w:r>
          </w:p>
          <w:p w:rsidR="00E4132A" w:rsidRPr="00F11245" w:rsidRDefault="00E4132A" w:rsidP="00BB0A17">
            <w:pPr>
              <w:numPr>
                <w:ilvl w:val="0"/>
                <w:numId w:val="1"/>
              </w:numPr>
              <w:autoSpaceDE w:val="0"/>
              <w:autoSpaceDN w:val="0"/>
              <w:adjustRightInd w:val="0"/>
              <w:spacing w:line="276" w:lineRule="auto"/>
              <w:ind w:left="205" w:right="138" w:hanging="205"/>
              <w:jc w:val="both"/>
              <w:rPr>
                <w:rFonts w:ascii="Arial" w:hAnsi="Arial" w:cs="Arial"/>
                <w:sz w:val="14"/>
                <w:szCs w:val="14"/>
              </w:rPr>
            </w:pPr>
            <w:r w:rsidRPr="00F11245">
              <w:rPr>
                <w:rFonts w:ascii="Arial" w:hAnsi="Arial" w:cs="Arial"/>
                <w:sz w:val="14"/>
                <w:szCs w:val="14"/>
              </w:rPr>
              <w:t>I note and accept that in any event the discretion I am hereby granting will only be considered for exercise in my favour if my Surplus Funds exceeds in the aggregate the minimum stipulated by you from time to time and will remain so in excess for such time as you may stipulate from time to time.</w:t>
            </w:r>
          </w:p>
          <w:p w:rsidR="00E4132A" w:rsidRPr="00F11245" w:rsidRDefault="00E4132A" w:rsidP="00BB0A17">
            <w:pPr>
              <w:numPr>
                <w:ilvl w:val="0"/>
                <w:numId w:val="1"/>
              </w:numPr>
              <w:autoSpaceDE w:val="0"/>
              <w:autoSpaceDN w:val="0"/>
              <w:adjustRightInd w:val="0"/>
              <w:spacing w:line="276" w:lineRule="auto"/>
              <w:ind w:left="205" w:right="138" w:hanging="205"/>
              <w:jc w:val="both"/>
              <w:rPr>
                <w:rFonts w:ascii="Arial" w:hAnsi="Arial" w:cs="Arial"/>
                <w:snapToGrid w:val="0"/>
                <w:sz w:val="14"/>
                <w:szCs w:val="14"/>
              </w:rPr>
            </w:pPr>
            <w:r w:rsidRPr="00F11245">
              <w:rPr>
                <w:rFonts w:ascii="Arial" w:hAnsi="Arial" w:cs="Arial"/>
                <w:sz w:val="14"/>
                <w:szCs w:val="14"/>
              </w:rPr>
              <w:t>I acknowledge that should you accept the discretion granted to you by me and effect a discretionary fund management of the Surplus Funds, the terms prescribed by you from time to time for the discretionary investments of a customer's funds in money market funds prescribed as terms for the opening and maintenance of a cash management account with you (including the fees payable) which I can request from you at any time shall apply in addition to the Conditions that I have agreed to and the terms set forth in this application form with respect to my account(s).</w:t>
            </w:r>
          </w:p>
          <w:p w:rsidR="00E4132A" w:rsidRPr="00F11245" w:rsidRDefault="00E4132A" w:rsidP="00DB43DC">
            <w:pPr>
              <w:autoSpaceDE w:val="0"/>
              <w:autoSpaceDN w:val="0"/>
              <w:adjustRightInd w:val="0"/>
              <w:spacing w:line="276" w:lineRule="auto"/>
              <w:ind w:right="138"/>
              <w:jc w:val="both"/>
              <w:rPr>
                <w:rFonts w:ascii="Arial" w:hAnsi="Arial" w:cs="Arial"/>
                <w:sz w:val="14"/>
                <w:szCs w:val="14"/>
                <w:u w:val="single"/>
              </w:rPr>
            </w:pPr>
          </w:p>
          <w:p w:rsidR="00E4132A" w:rsidRPr="00F11245" w:rsidRDefault="00E4132A" w:rsidP="00BB0A17">
            <w:pPr>
              <w:numPr>
                <w:ilvl w:val="0"/>
                <w:numId w:val="1"/>
              </w:numPr>
              <w:autoSpaceDE w:val="0"/>
              <w:autoSpaceDN w:val="0"/>
              <w:adjustRightInd w:val="0"/>
              <w:spacing w:line="276" w:lineRule="auto"/>
              <w:ind w:left="205" w:right="138" w:hanging="205"/>
              <w:jc w:val="both"/>
              <w:rPr>
                <w:rFonts w:ascii="Arial" w:hAnsi="Arial" w:cs="Arial"/>
                <w:b/>
                <w:bCs/>
                <w:sz w:val="14"/>
                <w:szCs w:val="14"/>
              </w:rPr>
            </w:pPr>
            <w:r w:rsidRPr="00F11245">
              <w:rPr>
                <w:rFonts w:ascii="Arial" w:hAnsi="Arial" w:cs="Arial"/>
                <w:b/>
                <w:bCs/>
                <w:sz w:val="14"/>
                <w:szCs w:val="14"/>
              </w:rPr>
              <w:t>With regard to investing in money market funds, I understand that:</w:t>
            </w:r>
          </w:p>
          <w:p w:rsidR="00E4132A" w:rsidRPr="00F11245" w:rsidRDefault="00E4132A" w:rsidP="00BB0A17">
            <w:pPr>
              <w:pStyle w:val="BodyText3"/>
              <w:numPr>
                <w:ilvl w:val="1"/>
                <w:numId w:val="1"/>
              </w:numPr>
              <w:tabs>
                <w:tab w:val="clear" w:pos="615"/>
                <w:tab w:val="num" w:pos="567"/>
              </w:tabs>
              <w:spacing w:line="276" w:lineRule="auto"/>
              <w:ind w:left="313" w:right="136" w:firstLine="0"/>
              <w:rPr>
                <w:rFonts w:cs="Arial"/>
                <w:b/>
                <w:bCs/>
                <w:szCs w:val="14"/>
              </w:rPr>
            </w:pPr>
            <w:r w:rsidRPr="00F11245">
              <w:rPr>
                <w:rFonts w:cs="Arial"/>
                <w:b/>
                <w:bCs/>
                <w:szCs w:val="14"/>
              </w:rPr>
              <w:t>a purchase of units in a money market fund is not the same as placing funds on deposit with a bank or deposit-taking company,</w:t>
            </w:r>
          </w:p>
          <w:p w:rsidR="00E4132A" w:rsidRPr="00F11245" w:rsidRDefault="00E4132A" w:rsidP="00BB0A17">
            <w:pPr>
              <w:pStyle w:val="BodyText3"/>
              <w:numPr>
                <w:ilvl w:val="1"/>
                <w:numId w:val="1"/>
              </w:numPr>
              <w:tabs>
                <w:tab w:val="clear" w:pos="615"/>
                <w:tab w:val="num" w:pos="454"/>
              </w:tabs>
              <w:spacing w:line="276" w:lineRule="auto"/>
              <w:ind w:left="312" w:right="136" w:firstLine="0"/>
              <w:rPr>
                <w:rFonts w:cs="Arial"/>
                <w:b/>
                <w:bCs/>
                <w:szCs w:val="14"/>
              </w:rPr>
            </w:pPr>
            <w:r w:rsidRPr="00F11245">
              <w:rPr>
                <w:rFonts w:cs="Arial"/>
                <w:b/>
                <w:bCs/>
                <w:szCs w:val="14"/>
              </w:rPr>
              <w:t xml:space="preserve">   money market funds are unit trusts that invest in short-term deposits and high quality debt securities,</w:t>
            </w:r>
          </w:p>
          <w:p w:rsidR="0026090F" w:rsidRPr="00F11245" w:rsidRDefault="00E4132A" w:rsidP="00BB0A17">
            <w:pPr>
              <w:pStyle w:val="BodyText3"/>
              <w:numPr>
                <w:ilvl w:val="1"/>
                <w:numId w:val="1"/>
              </w:numPr>
              <w:tabs>
                <w:tab w:val="clear" w:pos="615"/>
                <w:tab w:val="num" w:pos="454"/>
              </w:tabs>
              <w:spacing w:line="276" w:lineRule="auto"/>
              <w:ind w:left="454" w:right="136" w:hanging="141"/>
              <w:rPr>
                <w:rFonts w:cs="Arial"/>
                <w:b/>
                <w:bCs/>
                <w:szCs w:val="14"/>
              </w:rPr>
            </w:pPr>
            <w:r w:rsidRPr="00F11245">
              <w:rPr>
                <w:rFonts w:cs="Arial"/>
                <w:b/>
                <w:bCs/>
                <w:szCs w:val="14"/>
              </w:rPr>
              <w:t xml:space="preserve">  although the fund managers may seek to maintain or preserve the principal value of the funds, there can be no assurance that the funds will be able </w:t>
            </w:r>
            <w:r w:rsidR="0026090F" w:rsidRPr="00F11245">
              <w:rPr>
                <w:rFonts w:cs="Arial"/>
                <w:b/>
                <w:bCs/>
                <w:szCs w:val="14"/>
              </w:rPr>
              <w:t xml:space="preserve">  </w:t>
            </w:r>
          </w:p>
          <w:p w:rsidR="00E4132A" w:rsidRPr="00F11245" w:rsidRDefault="0026090F" w:rsidP="0026090F">
            <w:pPr>
              <w:pStyle w:val="BodyText3"/>
              <w:spacing w:line="276" w:lineRule="auto"/>
              <w:ind w:left="454" w:right="136"/>
              <w:rPr>
                <w:rFonts w:cs="Arial"/>
                <w:b/>
                <w:bCs/>
                <w:szCs w:val="14"/>
              </w:rPr>
            </w:pPr>
            <w:r w:rsidRPr="00F11245">
              <w:rPr>
                <w:rFonts w:cs="Arial"/>
                <w:b/>
                <w:bCs/>
                <w:szCs w:val="14"/>
              </w:rPr>
              <w:t xml:space="preserve">  </w:t>
            </w:r>
            <w:r w:rsidR="00E4132A" w:rsidRPr="00F11245">
              <w:rPr>
                <w:rFonts w:cs="Arial"/>
                <w:b/>
                <w:bCs/>
                <w:szCs w:val="14"/>
              </w:rPr>
              <w:t>to</w:t>
            </w:r>
            <w:r w:rsidRPr="00F11245">
              <w:rPr>
                <w:rFonts w:cs="Arial"/>
                <w:b/>
                <w:bCs/>
                <w:szCs w:val="14"/>
              </w:rPr>
              <w:t xml:space="preserve"> </w:t>
            </w:r>
            <w:r w:rsidR="00E4132A" w:rsidRPr="00F11245">
              <w:rPr>
                <w:rFonts w:cs="Arial"/>
                <w:b/>
                <w:bCs/>
                <w:szCs w:val="14"/>
              </w:rPr>
              <w:t>meet my objectives,</w:t>
            </w:r>
          </w:p>
          <w:p w:rsidR="00E4132A" w:rsidRPr="00F11245" w:rsidRDefault="00E4132A" w:rsidP="00BB0A17">
            <w:pPr>
              <w:pStyle w:val="BodyText3"/>
              <w:numPr>
                <w:ilvl w:val="1"/>
                <w:numId w:val="1"/>
              </w:numPr>
              <w:tabs>
                <w:tab w:val="clear" w:pos="615"/>
                <w:tab w:val="num" w:pos="454"/>
              </w:tabs>
              <w:spacing w:line="276" w:lineRule="auto"/>
              <w:ind w:left="312" w:right="136" w:firstLine="0"/>
              <w:rPr>
                <w:rFonts w:cs="Arial"/>
                <w:b/>
                <w:bCs/>
                <w:szCs w:val="14"/>
              </w:rPr>
            </w:pPr>
            <w:r w:rsidRPr="00F11245">
              <w:rPr>
                <w:rFonts w:cs="Arial"/>
                <w:b/>
                <w:bCs/>
                <w:szCs w:val="14"/>
              </w:rPr>
              <w:t xml:space="preserve">  such funds are not guaranteed funds in that there is no guarantee as to the amount of capital invested and/or return received, </w:t>
            </w:r>
          </w:p>
          <w:p w:rsidR="00E4132A" w:rsidRPr="00F11245" w:rsidRDefault="00E4132A" w:rsidP="00BB0A17">
            <w:pPr>
              <w:pStyle w:val="BodyText3"/>
              <w:numPr>
                <w:ilvl w:val="1"/>
                <w:numId w:val="1"/>
              </w:numPr>
              <w:tabs>
                <w:tab w:val="clear" w:pos="615"/>
                <w:tab w:val="num" w:pos="454"/>
              </w:tabs>
              <w:spacing w:line="276" w:lineRule="auto"/>
              <w:ind w:left="312" w:right="136" w:firstLine="0"/>
              <w:rPr>
                <w:rFonts w:cs="Arial"/>
                <w:b/>
                <w:bCs/>
                <w:szCs w:val="14"/>
              </w:rPr>
            </w:pPr>
            <w:r w:rsidRPr="00F11245">
              <w:rPr>
                <w:rFonts w:cs="Arial"/>
                <w:b/>
                <w:bCs/>
                <w:szCs w:val="14"/>
              </w:rPr>
              <w:t xml:space="preserve">  past performance of money market funds is not necessarily indicative of future performance, and</w:t>
            </w:r>
          </w:p>
          <w:p w:rsidR="00E4132A" w:rsidRPr="00F11245" w:rsidRDefault="00E4132A" w:rsidP="00BB0A17">
            <w:pPr>
              <w:pStyle w:val="BodyText3"/>
              <w:numPr>
                <w:ilvl w:val="1"/>
                <w:numId w:val="1"/>
              </w:numPr>
              <w:tabs>
                <w:tab w:val="clear" w:pos="615"/>
                <w:tab w:val="num" w:pos="454"/>
              </w:tabs>
              <w:spacing w:line="276" w:lineRule="auto"/>
              <w:ind w:left="312" w:right="136" w:firstLine="0"/>
              <w:rPr>
                <w:rFonts w:cs="Arial"/>
                <w:b/>
                <w:bCs/>
                <w:szCs w:val="14"/>
              </w:rPr>
            </w:pPr>
            <w:r w:rsidRPr="00F11245">
              <w:rPr>
                <w:rFonts w:cs="Arial"/>
                <w:b/>
                <w:szCs w:val="14"/>
              </w:rPr>
              <w:t xml:space="preserve">  P</w:t>
            </w:r>
            <w:r w:rsidR="00F159A3" w:rsidRPr="00F11245">
              <w:rPr>
                <w:rFonts w:cs="Arial"/>
                <w:b/>
                <w:szCs w:val="14"/>
              </w:rPr>
              <w:t xml:space="preserve">hillip </w:t>
            </w:r>
            <w:r w:rsidRPr="00F11245">
              <w:rPr>
                <w:rFonts w:cs="Arial"/>
                <w:b/>
                <w:szCs w:val="14"/>
              </w:rPr>
              <w:t>S</w:t>
            </w:r>
            <w:r w:rsidR="00F159A3" w:rsidRPr="00F11245">
              <w:rPr>
                <w:rFonts w:cs="Arial"/>
                <w:b/>
                <w:szCs w:val="14"/>
              </w:rPr>
              <w:t xml:space="preserve">ecurities </w:t>
            </w:r>
            <w:r w:rsidRPr="00F11245">
              <w:rPr>
                <w:rFonts w:cs="Arial"/>
                <w:b/>
                <w:szCs w:val="14"/>
              </w:rPr>
              <w:t>P</w:t>
            </w:r>
            <w:r w:rsidR="00F159A3" w:rsidRPr="00F11245">
              <w:rPr>
                <w:rFonts w:cs="Arial"/>
                <w:b/>
                <w:szCs w:val="14"/>
              </w:rPr>
              <w:t xml:space="preserve">te </w:t>
            </w:r>
            <w:r w:rsidRPr="00F11245">
              <w:rPr>
                <w:rFonts w:cs="Arial"/>
                <w:b/>
                <w:szCs w:val="14"/>
              </w:rPr>
              <w:t>L</w:t>
            </w:r>
            <w:r w:rsidR="00F159A3" w:rsidRPr="00F11245">
              <w:rPr>
                <w:rFonts w:cs="Arial"/>
                <w:b/>
                <w:szCs w:val="14"/>
              </w:rPr>
              <w:t>td</w:t>
            </w:r>
            <w:r w:rsidRPr="00F11245">
              <w:rPr>
                <w:rFonts w:cs="Arial"/>
                <w:b/>
                <w:szCs w:val="14"/>
              </w:rPr>
              <w:t xml:space="preserve"> earns a trailer fee from the fund managers, including from its related entity Phillip Capital Management (S) Ltd.</w:t>
            </w:r>
          </w:p>
          <w:p w:rsidR="00E4132A" w:rsidRPr="00F11245" w:rsidRDefault="00E4132A" w:rsidP="00DB43DC">
            <w:pPr>
              <w:pStyle w:val="Heading4"/>
              <w:rPr>
                <w:rFonts w:ascii="Arial" w:hAnsi="Arial" w:cs="Arial"/>
                <w:i w:val="0"/>
                <w:color w:val="auto"/>
                <w:sz w:val="40"/>
                <w:szCs w:val="40"/>
              </w:rPr>
            </w:pPr>
            <w:r w:rsidRPr="00F11245">
              <w:rPr>
                <w:rFonts w:ascii="Arial" w:hAnsi="Arial" w:cs="Arial"/>
                <w:b w:val="0"/>
                <w:i w:val="0"/>
                <w:color w:val="auto"/>
                <w:sz w:val="40"/>
                <w:szCs w:val="40"/>
              </w:rPr>
              <w:t xml:space="preserve">  </w:t>
            </w:r>
            <w:r w:rsidRPr="00F11245">
              <w:rPr>
                <w:rFonts w:ascii="Arial" w:hAnsi="Arial" w:cs="Arial"/>
                <w:b w:val="0"/>
                <w:i w:val="0"/>
                <w:color w:val="auto"/>
                <w:sz w:val="40"/>
                <w:szCs w:val="40"/>
              </w:rPr>
              <w:sym w:font="Wingdings 2" w:char="F03F"/>
            </w:r>
            <w:r w:rsidRPr="00F11245">
              <w:rPr>
                <w:rFonts w:ascii="Arial" w:hAnsi="Arial" w:cs="Arial"/>
                <w:b w:val="0"/>
                <w:i w:val="0"/>
                <w:color w:val="auto"/>
                <w:sz w:val="40"/>
                <w:szCs w:val="40"/>
              </w:rPr>
              <w:t xml:space="preserve"> ______________</w:t>
            </w:r>
          </w:p>
          <w:p w:rsidR="00E4132A" w:rsidRPr="00F11245" w:rsidRDefault="00E4132A" w:rsidP="00DB43DC">
            <w:pPr>
              <w:rPr>
                <w:rFonts w:ascii="Arial" w:hAnsi="Arial" w:cs="Arial"/>
                <w:sz w:val="15"/>
                <w:szCs w:val="15"/>
              </w:rPr>
            </w:pPr>
            <w:r w:rsidRPr="00F11245">
              <w:rPr>
                <w:rFonts w:ascii="Arial" w:hAnsi="Arial" w:cs="Arial"/>
                <w:sz w:val="18"/>
                <w:szCs w:val="18"/>
              </w:rPr>
              <w:t xml:space="preserve">                       </w:t>
            </w:r>
            <w:r w:rsidRPr="00F11245">
              <w:rPr>
                <w:rFonts w:ascii="Arial" w:hAnsi="Arial" w:cs="Arial"/>
                <w:sz w:val="15"/>
                <w:szCs w:val="15"/>
              </w:rPr>
              <w:t xml:space="preserve">Signature of Applicant </w:t>
            </w:r>
          </w:p>
          <w:p w:rsidR="00E4132A" w:rsidRPr="00F11245" w:rsidRDefault="00E4132A" w:rsidP="00DB43DC">
            <w:pPr>
              <w:rPr>
                <w:rFonts w:ascii="Arial" w:hAnsi="Arial" w:cs="Arial"/>
                <w:sz w:val="15"/>
                <w:szCs w:val="15"/>
              </w:rPr>
            </w:pPr>
          </w:p>
        </w:tc>
      </w:tr>
      <w:tr w:rsidR="00E4132A" w:rsidRPr="00F11245" w:rsidTr="00DB43DC">
        <w:tblPrEx>
          <w:jc w:val="center"/>
        </w:tblPrEx>
        <w:trPr>
          <w:gridAfter w:val="1"/>
          <w:wAfter w:w="236" w:type="dxa"/>
          <w:trHeight w:val="74"/>
          <w:jc w:val="center"/>
        </w:trPr>
        <w:tc>
          <w:tcPr>
            <w:tcW w:w="10825" w:type="dxa"/>
            <w:gridSpan w:val="18"/>
            <w:tcBorders>
              <w:top w:val="nil"/>
              <w:left w:val="nil"/>
              <w:bottom w:val="nil"/>
              <w:right w:val="nil"/>
            </w:tcBorders>
          </w:tcPr>
          <w:p w:rsidR="00E4132A" w:rsidRPr="00F11245" w:rsidRDefault="00E4132A" w:rsidP="00DB43DC">
            <w:pPr>
              <w:autoSpaceDE w:val="0"/>
              <w:autoSpaceDN w:val="0"/>
              <w:adjustRightInd w:val="0"/>
              <w:spacing w:line="276" w:lineRule="auto"/>
              <w:ind w:right="138"/>
              <w:jc w:val="both"/>
              <w:rPr>
                <w:rFonts w:ascii="Arial" w:hAnsi="Arial" w:cs="Arial"/>
                <w:b/>
                <w:color w:val="FFFFFF"/>
                <w:sz w:val="6"/>
                <w:szCs w:val="6"/>
              </w:rPr>
            </w:pPr>
          </w:p>
        </w:tc>
      </w:tr>
      <w:tr w:rsidR="00E4132A" w:rsidRPr="00F11245" w:rsidTr="00DB43DC">
        <w:tblPrEx>
          <w:jc w:val="center"/>
        </w:tblPrEx>
        <w:trPr>
          <w:gridAfter w:val="1"/>
          <w:wAfter w:w="236" w:type="dxa"/>
          <w:trHeight w:val="80"/>
          <w:jc w:val="center"/>
        </w:trPr>
        <w:tc>
          <w:tcPr>
            <w:tcW w:w="10825" w:type="dxa"/>
            <w:gridSpan w:val="18"/>
            <w:tcBorders>
              <w:top w:val="nil"/>
              <w:left w:val="nil"/>
              <w:bottom w:val="nil"/>
              <w:right w:val="nil"/>
            </w:tcBorders>
            <w:vAlign w:val="center"/>
          </w:tcPr>
          <w:p w:rsidR="00E4132A" w:rsidRPr="00F11245" w:rsidRDefault="00E4132A" w:rsidP="00DB43DC">
            <w:pPr>
              <w:tabs>
                <w:tab w:val="left" w:pos="5988"/>
              </w:tabs>
              <w:rPr>
                <w:rFonts w:ascii="Arial" w:hAnsi="Arial" w:cs="Arial"/>
                <w:color w:val="000000"/>
                <w:sz w:val="12"/>
                <w:szCs w:val="12"/>
              </w:rPr>
            </w:pPr>
          </w:p>
        </w:tc>
      </w:tr>
      <w:tr w:rsidR="00E4132A" w:rsidRPr="00F11245" w:rsidTr="00DB43DC">
        <w:tblPrEx>
          <w:jc w:val="center"/>
        </w:tblPrEx>
        <w:trPr>
          <w:gridAfter w:val="1"/>
          <w:wAfter w:w="236" w:type="dxa"/>
          <w:trHeight w:val="56"/>
          <w:jc w:val="center"/>
        </w:trPr>
        <w:tc>
          <w:tcPr>
            <w:tcW w:w="10825" w:type="dxa"/>
            <w:gridSpan w:val="18"/>
            <w:tcBorders>
              <w:top w:val="nil"/>
              <w:left w:val="nil"/>
              <w:bottom w:val="nil"/>
              <w:right w:val="nil"/>
            </w:tcBorders>
            <w:shd w:val="clear" w:color="auto" w:fill="2E74B5"/>
          </w:tcPr>
          <w:p w:rsidR="00E4132A" w:rsidRPr="00F11245" w:rsidRDefault="00E4132A" w:rsidP="00DB43DC">
            <w:pPr>
              <w:tabs>
                <w:tab w:val="left" w:pos="3514"/>
                <w:tab w:val="left" w:pos="4700"/>
                <w:tab w:val="center" w:pos="5353"/>
              </w:tabs>
              <w:autoSpaceDE w:val="0"/>
              <w:autoSpaceDN w:val="0"/>
              <w:adjustRightInd w:val="0"/>
              <w:spacing w:line="276" w:lineRule="auto"/>
              <w:ind w:right="138"/>
              <w:jc w:val="both"/>
              <w:rPr>
                <w:rFonts w:ascii="Arial" w:hAnsi="Arial" w:cs="Arial"/>
                <w:b/>
                <w:color w:val="2E74B5"/>
                <w:sz w:val="16"/>
                <w:szCs w:val="16"/>
              </w:rPr>
            </w:pPr>
            <w:r w:rsidRPr="00F11245">
              <w:rPr>
                <w:rFonts w:ascii="Arial" w:hAnsi="Arial" w:cs="Arial"/>
                <w:b/>
                <w:color w:val="FFFFFF"/>
                <w:sz w:val="16"/>
                <w:szCs w:val="16"/>
              </w:rPr>
              <w:t>8. Your acknowledgement and agreement</w:t>
            </w:r>
            <w:r w:rsidRPr="00F11245">
              <w:rPr>
                <w:rFonts w:ascii="Arial" w:hAnsi="Arial" w:cs="Arial"/>
                <w:b/>
                <w:color w:val="FFFFFF"/>
                <w:sz w:val="16"/>
                <w:szCs w:val="16"/>
              </w:rPr>
              <w:tab/>
            </w:r>
            <w:r w:rsidRPr="00F11245">
              <w:rPr>
                <w:rFonts w:ascii="Arial" w:hAnsi="Arial" w:cs="Arial"/>
                <w:b/>
                <w:color w:val="FFFFFF"/>
                <w:sz w:val="16"/>
                <w:szCs w:val="16"/>
              </w:rPr>
              <w:tab/>
            </w:r>
            <w:r w:rsidRPr="00F11245">
              <w:rPr>
                <w:rFonts w:ascii="Arial" w:hAnsi="Arial" w:cs="Arial"/>
                <w:b/>
                <w:color w:val="FFFFFF"/>
                <w:sz w:val="16"/>
                <w:szCs w:val="16"/>
              </w:rPr>
              <w:tab/>
            </w:r>
          </w:p>
        </w:tc>
      </w:tr>
      <w:tr w:rsidR="00E4132A" w:rsidRPr="00F11245" w:rsidTr="00DB43DC">
        <w:tblPrEx>
          <w:jc w:val="center"/>
        </w:tblPrEx>
        <w:trPr>
          <w:gridAfter w:val="1"/>
          <w:wAfter w:w="236" w:type="dxa"/>
          <w:trHeight w:val="1137"/>
          <w:jc w:val="center"/>
        </w:trPr>
        <w:tc>
          <w:tcPr>
            <w:tcW w:w="10825" w:type="dxa"/>
            <w:gridSpan w:val="18"/>
            <w:tcBorders>
              <w:top w:val="nil"/>
              <w:left w:val="nil"/>
              <w:bottom w:val="nil"/>
              <w:right w:val="nil"/>
            </w:tcBorders>
          </w:tcPr>
          <w:p w:rsidR="00E4132A" w:rsidRPr="00F11245" w:rsidRDefault="00E4132A" w:rsidP="00BB0A17">
            <w:pPr>
              <w:pStyle w:val="BodyText3"/>
              <w:numPr>
                <w:ilvl w:val="0"/>
                <w:numId w:val="7"/>
              </w:numPr>
              <w:spacing w:before="120" w:after="120"/>
              <w:ind w:left="284" w:right="43" w:hanging="284"/>
              <w:rPr>
                <w:rFonts w:cs="Arial"/>
                <w:b/>
                <w:szCs w:val="14"/>
              </w:rPr>
            </w:pPr>
            <w:r w:rsidRPr="00F11245">
              <w:rPr>
                <w:b/>
                <w:szCs w:val="14"/>
              </w:rPr>
              <w:t xml:space="preserve">By  signing  off, </w:t>
            </w:r>
            <w:r w:rsidRPr="00F11245">
              <w:rPr>
                <w:rFonts w:cs="Arial"/>
                <w:b/>
                <w:szCs w:val="14"/>
              </w:rPr>
              <w:t>I confirm that I have received, read, understood, acknowledged and accepted:</w:t>
            </w:r>
          </w:p>
          <w:p w:rsidR="00C44161" w:rsidRPr="00F11245" w:rsidRDefault="00E4132A" w:rsidP="00BB0A17">
            <w:pPr>
              <w:pStyle w:val="BodyText3"/>
              <w:numPr>
                <w:ilvl w:val="0"/>
                <w:numId w:val="9"/>
              </w:numPr>
              <w:ind w:left="567" w:right="43" w:hanging="283"/>
              <w:rPr>
                <w:rFonts w:cs="Arial"/>
                <w:szCs w:val="14"/>
              </w:rPr>
            </w:pPr>
            <w:r w:rsidRPr="00F11245">
              <w:rPr>
                <w:rFonts w:cs="Arial"/>
                <w:color w:val="000000"/>
                <w:szCs w:val="14"/>
                <w:shd w:val="clear" w:color="auto" w:fill="FFFFFF"/>
              </w:rPr>
              <w:t>that the</w:t>
            </w:r>
            <w:r w:rsidRPr="00F11245">
              <w:rPr>
                <w:rFonts w:cs="Arial"/>
                <w:szCs w:val="14"/>
              </w:rPr>
              <w:t xml:space="preserve"> </w:t>
            </w:r>
            <w:r w:rsidRPr="00F11245">
              <w:rPr>
                <w:rFonts w:cs="Arial"/>
                <w:b/>
                <w:szCs w:val="14"/>
              </w:rPr>
              <w:t>CONDITIONS GOVERNING PHILLIP SECURITIES ACCOUNTS</w:t>
            </w:r>
            <w:r w:rsidRPr="00F11245">
              <w:rPr>
                <w:rFonts w:cs="Arial"/>
                <w:color w:val="000000"/>
                <w:szCs w:val="14"/>
                <w:shd w:val="clear" w:color="auto" w:fill="FFFFFF"/>
              </w:rPr>
              <w:t xml:space="preserve"> (the “</w:t>
            </w:r>
            <w:r w:rsidRPr="00F11245">
              <w:rPr>
                <w:rFonts w:cs="Arial"/>
                <w:b/>
                <w:color w:val="000000"/>
                <w:szCs w:val="14"/>
                <w:shd w:val="clear" w:color="auto" w:fill="FFFFFF"/>
              </w:rPr>
              <w:t>Conditions</w:t>
            </w:r>
            <w:r w:rsidRPr="00F11245">
              <w:rPr>
                <w:rFonts w:cs="Arial"/>
                <w:color w:val="000000"/>
                <w:szCs w:val="14"/>
                <w:shd w:val="clear" w:color="auto" w:fill="FFFFFF"/>
              </w:rPr>
              <w:t>”) are a set of master or general terms that apply (unless the context otherwise provides) to all transactions that I enter into with and/or through PSPL; as well as for all services provided by PSPL to me. The specific additional terms and/or details of each individual transaction or service, including the details for each distinct service or transaction for any financial product - including the account type with respect to such service or product – are set out in respective Information Sheets (including for the</w:t>
            </w:r>
            <w:r w:rsidRPr="00F11245">
              <w:rPr>
                <w:rFonts w:cs="Arial"/>
                <w:szCs w:val="14"/>
              </w:rPr>
              <w:t xml:space="preserve"> Investment Account, Cash Management Account, Securities Borrowing and Lending, Contracts for Differences and/or POEMS service as I may have selected in this application form above) – generally “Information Sheets” and each an “Information Sheet</w:t>
            </w:r>
            <w:r w:rsidRPr="00F11245">
              <w:rPr>
                <w:rFonts w:cs="Arial"/>
                <w:color w:val="000000"/>
                <w:szCs w:val="14"/>
                <w:shd w:val="clear" w:color="auto" w:fill="FFFFFF"/>
              </w:rPr>
              <w:t xml:space="preserve">; </w:t>
            </w:r>
          </w:p>
          <w:p w:rsidR="00E4132A" w:rsidRPr="00F11245" w:rsidRDefault="00E4132A" w:rsidP="00BB0A17">
            <w:pPr>
              <w:pStyle w:val="BodyText3"/>
              <w:numPr>
                <w:ilvl w:val="0"/>
                <w:numId w:val="9"/>
              </w:numPr>
              <w:ind w:left="567" w:right="43" w:hanging="283"/>
              <w:rPr>
                <w:rFonts w:cs="Arial"/>
                <w:szCs w:val="14"/>
              </w:rPr>
            </w:pPr>
            <w:r w:rsidRPr="00F11245">
              <w:rPr>
                <w:rFonts w:cs="Arial"/>
                <w:szCs w:val="14"/>
              </w:rPr>
              <w:lastRenderedPageBreak/>
              <w:t xml:space="preserve">therefore that the contents of each and every of the relevant </w:t>
            </w:r>
            <w:r w:rsidRPr="00F11245">
              <w:rPr>
                <w:rFonts w:cs="Arial"/>
                <w:b/>
                <w:szCs w:val="14"/>
              </w:rPr>
              <w:t xml:space="preserve">INFORMATION SHEET(s) (as from time to time revised or updated) </w:t>
            </w:r>
            <w:r w:rsidRPr="00F11245">
              <w:rPr>
                <w:rFonts w:cs="Arial"/>
                <w:szCs w:val="14"/>
              </w:rPr>
              <w:t>shall be read as incorporated into the Conditions to be with, referred to and construed as part of the entire agreement between PSPL and myself (the “</w:t>
            </w:r>
            <w:r w:rsidRPr="00F11245">
              <w:rPr>
                <w:rFonts w:cs="Arial"/>
                <w:b/>
                <w:szCs w:val="14"/>
              </w:rPr>
              <w:t>Agreement</w:t>
            </w:r>
            <w:r w:rsidRPr="00F11245">
              <w:rPr>
                <w:rFonts w:cs="Arial"/>
                <w:szCs w:val="14"/>
              </w:rPr>
              <w:t>”) for my account(s) with PSPL and the relevant service(s) and transactions I have selected or effected</w:t>
            </w:r>
            <w:r w:rsidR="00C44161" w:rsidRPr="00F11245">
              <w:rPr>
                <w:rFonts w:cs="Arial"/>
                <w:szCs w:val="14"/>
              </w:rPr>
              <w:t>;</w:t>
            </w:r>
            <w:r w:rsidRPr="00F11245">
              <w:rPr>
                <w:rFonts w:cs="Arial"/>
                <w:szCs w:val="14"/>
              </w:rPr>
              <w:t xml:space="preserve">  </w:t>
            </w:r>
          </w:p>
          <w:p w:rsidR="00E4132A" w:rsidRPr="00F11245" w:rsidRDefault="00E4132A" w:rsidP="00BB0A17">
            <w:pPr>
              <w:pStyle w:val="BodyText3"/>
              <w:numPr>
                <w:ilvl w:val="0"/>
                <w:numId w:val="9"/>
              </w:numPr>
              <w:ind w:left="567" w:right="43" w:hanging="283"/>
              <w:rPr>
                <w:rFonts w:cs="Arial"/>
                <w:szCs w:val="14"/>
              </w:rPr>
            </w:pPr>
            <w:r w:rsidRPr="00F11245">
              <w:rPr>
                <w:rFonts w:cs="Arial"/>
                <w:szCs w:val="14"/>
              </w:rPr>
              <w:t xml:space="preserve">I have been informed and acknowledge that the contents of the Conditions as well as all available Information Sheets (on an updated basis) are available for review and downloading via </w:t>
            </w:r>
            <w:hyperlink r:id="rId8" w:history="1">
              <w:r w:rsidRPr="00F11245">
                <w:rPr>
                  <w:rStyle w:val="Hyperlink"/>
                  <w:rFonts w:cs="Arial"/>
                  <w:szCs w:val="14"/>
                </w:rPr>
                <w:t>www.poems.com.sg</w:t>
              </w:r>
            </w:hyperlink>
            <w:r w:rsidRPr="00F11245">
              <w:rPr>
                <w:rStyle w:val="Hyperlink"/>
                <w:rFonts w:cs="Arial"/>
                <w:szCs w:val="14"/>
              </w:rPr>
              <w:t xml:space="preserve"> </w:t>
            </w:r>
            <w:r w:rsidRPr="00F11245">
              <w:rPr>
                <w:rFonts w:cs="Arial"/>
                <w:szCs w:val="14"/>
              </w:rPr>
              <w:t>or upon request from our Customer Experience Team (telephone 65311555); which I further agree is my sole duty and obligation to access/secure and review any and all relevant Information Sheet for service(s) I select and products I wish to effect a transaction in; as well as ensure that I understand and accept  such terms as applying and binding on me BEFORE I effect any relevant transaction or ask for any relevant service to be provided to me. I further agree in view of the preceding that PSPL may assume and I wish PSPL to assume and materially rely on the assumption that in asking for any service or giving any instruction for any transaction I have read, understood and accepted the contents (as updated) of any relevant Information Sheet for such service and/or transaction as applicable and binding on me for the service and/or transaction;</w:t>
            </w:r>
          </w:p>
          <w:p w:rsidR="00E4132A" w:rsidRPr="00F11245" w:rsidRDefault="00E4132A" w:rsidP="00BB0A17">
            <w:pPr>
              <w:pStyle w:val="BodyText3"/>
              <w:numPr>
                <w:ilvl w:val="0"/>
                <w:numId w:val="9"/>
              </w:numPr>
              <w:ind w:left="567" w:right="43" w:hanging="283"/>
              <w:rPr>
                <w:rFonts w:cs="Arial"/>
                <w:szCs w:val="14"/>
              </w:rPr>
            </w:pPr>
            <w:r w:rsidRPr="00F11245">
              <w:rPr>
                <w:rFonts w:cs="Arial"/>
                <w:szCs w:val="14"/>
              </w:rPr>
              <w:t>the contents of the</w:t>
            </w:r>
            <w:r w:rsidRPr="00F11245">
              <w:rPr>
                <w:rFonts w:cs="Arial"/>
                <w:b/>
                <w:szCs w:val="14"/>
              </w:rPr>
              <w:t xml:space="preserve"> RISK DISCLOSURE STATEMENT </w:t>
            </w:r>
            <w:r w:rsidRPr="00F11245">
              <w:rPr>
                <w:rFonts w:cs="Arial"/>
                <w:szCs w:val="14"/>
              </w:rPr>
              <w:t xml:space="preserve">which highlights the risks associated with trading, investing and/or lending of </w:t>
            </w:r>
            <w:r w:rsidR="002A44EC" w:rsidRPr="00F11245">
              <w:rPr>
                <w:rFonts w:cs="Arial"/>
                <w:szCs w:val="14"/>
              </w:rPr>
              <w:t xml:space="preserve">capital markets products </w:t>
            </w:r>
            <w:r w:rsidRPr="00F11245">
              <w:rPr>
                <w:rFonts w:cs="Arial"/>
                <w:szCs w:val="14"/>
              </w:rPr>
              <w:t xml:space="preserve">as defined in the Securities and Futures Act and Regulations; </w:t>
            </w:r>
          </w:p>
          <w:p w:rsidR="00E4132A" w:rsidRPr="00F11245" w:rsidRDefault="00E4132A" w:rsidP="00BB0A17">
            <w:pPr>
              <w:pStyle w:val="BodyText3"/>
              <w:numPr>
                <w:ilvl w:val="0"/>
                <w:numId w:val="9"/>
              </w:numPr>
              <w:ind w:left="567" w:right="45" w:hanging="283"/>
              <w:rPr>
                <w:rFonts w:cs="Arial"/>
                <w:szCs w:val="14"/>
              </w:rPr>
            </w:pPr>
            <w:r w:rsidRPr="00F11245">
              <w:rPr>
                <w:rFonts w:cs="Arial"/>
                <w:szCs w:val="14"/>
              </w:rPr>
              <w:t xml:space="preserve">the contents of the </w:t>
            </w:r>
            <w:r w:rsidRPr="00F11245">
              <w:rPr>
                <w:rFonts w:cs="Arial"/>
                <w:b/>
                <w:szCs w:val="14"/>
              </w:rPr>
              <w:t xml:space="preserve">GUIDE AND CAUTIONARY NOTES FOR TRADING ACCOUNTS </w:t>
            </w:r>
            <w:r w:rsidRPr="00F11245">
              <w:rPr>
                <w:rFonts w:cs="Arial"/>
                <w:szCs w:val="14"/>
              </w:rPr>
              <w:t xml:space="preserve">and confirm my understanding and acceptance that the services being provided to me for a Trading Account are limited in nature and in particular are limited fundamentally to execution services only and any recommendation or suggestion not being Formal Advice is provided without regard to my individual financial circumstances, needs or objectives and it is my sole responsibility to ensure suitability for me to follow. I also specifically confirm that in no circumstances therefore will it be reasonable for me to expect or rely on any recommendation or suggestion not being Formal Advice as being specifically suitable for me within the meaning of section 27 of the Financial Advisers Act (Chapter 110). I specifically confirm that I understand and accept that the appropriateness or suitability of any recommendation or suggestion not being Formal Advice will and must depend on my individual circumstances and objectives and should and will be independently evaluated and confirmed by me and where appropriate with my professional advisers independently before adoption or implementation; </w:t>
            </w:r>
            <w:r w:rsidR="00C44161" w:rsidRPr="00F11245">
              <w:rPr>
                <w:rFonts w:cs="Arial"/>
                <w:szCs w:val="14"/>
              </w:rPr>
              <w:t>and</w:t>
            </w:r>
          </w:p>
          <w:p w:rsidR="00E4132A" w:rsidRPr="00F11245" w:rsidRDefault="00E4132A" w:rsidP="00BB0A17">
            <w:pPr>
              <w:pStyle w:val="BodyText3"/>
              <w:numPr>
                <w:ilvl w:val="0"/>
                <w:numId w:val="9"/>
              </w:numPr>
              <w:spacing w:after="120"/>
              <w:ind w:left="567" w:right="45" w:hanging="283"/>
              <w:rPr>
                <w:rFonts w:cs="Arial"/>
                <w:szCs w:val="14"/>
              </w:rPr>
            </w:pPr>
            <w:r w:rsidRPr="00F11245">
              <w:rPr>
                <w:rFonts w:cs="Arial"/>
                <w:szCs w:val="14"/>
              </w:rPr>
              <w:t>the contents of the “</w:t>
            </w:r>
            <w:r w:rsidRPr="00F11245">
              <w:rPr>
                <w:rFonts w:cs="Arial"/>
                <w:b/>
                <w:szCs w:val="14"/>
              </w:rPr>
              <w:t xml:space="preserve">ACKNOWLEDGEMENT OF PERSONAL RESPONSIBILITY FOR AND LIMITS OF EXECUTION-RELATED ADVICE ON </w:t>
            </w:r>
            <w:r w:rsidR="00C44161" w:rsidRPr="00F11245">
              <w:rPr>
                <w:rFonts w:cs="Arial"/>
                <w:b/>
                <w:szCs w:val="14"/>
              </w:rPr>
              <w:t xml:space="preserve">LISTED </w:t>
            </w:r>
            <w:r w:rsidRPr="00F11245">
              <w:rPr>
                <w:rFonts w:cs="Arial"/>
                <w:b/>
                <w:szCs w:val="14"/>
              </w:rPr>
              <w:t>EXCLUDED INVESTMENT PRODUCTS</w:t>
            </w:r>
            <w:r w:rsidRPr="00F11245">
              <w:rPr>
                <w:rFonts w:cs="Arial"/>
                <w:szCs w:val="14"/>
              </w:rPr>
              <w:t>” and in particular the warning to me in the contents.</w:t>
            </w:r>
          </w:p>
          <w:p w:rsidR="00E4132A" w:rsidRPr="00F11245" w:rsidRDefault="00E4132A" w:rsidP="00DB43DC">
            <w:pPr>
              <w:autoSpaceDE w:val="0"/>
              <w:autoSpaceDN w:val="0"/>
              <w:adjustRightInd w:val="0"/>
              <w:spacing w:after="120"/>
              <w:ind w:left="284" w:right="43" w:hanging="284"/>
              <w:jc w:val="both"/>
              <w:rPr>
                <w:rFonts w:ascii="Arial" w:hAnsi="Arial" w:cs="Arial"/>
                <w:sz w:val="14"/>
                <w:szCs w:val="14"/>
              </w:rPr>
            </w:pPr>
            <w:r w:rsidRPr="00F11245">
              <w:rPr>
                <w:rFonts w:ascii="Arial" w:hAnsi="Arial" w:cs="Arial"/>
                <w:b/>
                <w:sz w:val="14"/>
                <w:szCs w:val="14"/>
              </w:rPr>
              <w:t>2.</w:t>
            </w:r>
            <w:r w:rsidRPr="00F11245">
              <w:rPr>
                <w:rFonts w:ascii="Arial" w:hAnsi="Arial" w:cs="Arial"/>
                <w:sz w:val="14"/>
                <w:szCs w:val="14"/>
              </w:rPr>
              <w:t xml:space="preserve">   In consideration of PSPL accepting my application for and providing/maintaining for me an account (“Account”), I hereby agree to be bound by the terms of the Agreement currently in effect and as amended from time to time. I understand and accept also that insofar as additional account(s) may be opened for me with respect to specific service(s) or product transactions I may choose or effect, these are effectively sub-account(s) of the Account as a master account of mine with PSPL. I agree to be bound by all prevailing rules, regulations, guidelines, customs and directives of the Singapore Exchange Securities Trading Limited (“SGX-ST”) and any other governmental or regulatory body governing transactions in </w:t>
            </w:r>
            <w:r w:rsidR="002A44EC" w:rsidRPr="00F11245">
              <w:rPr>
                <w:rFonts w:ascii="Arial" w:hAnsi="Arial" w:cs="Arial"/>
                <w:sz w:val="14"/>
                <w:szCs w:val="14"/>
              </w:rPr>
              <w:t>capital markets products</w:t>
            </w:r>
            <w:r w:rsidRPr="00F11245">
              <w:rPr>
                <w:rFonts w:ascii="Arial" w:hAnsi="Arial" w:cs="Arial"/>
                <w:sz w:val="14"/>
                <w:szCs w:val="14"/>
              </w:rPr>
              <w:t xml:space="preserve"> quoted on the SGX-ST and other stock exchanges. </w:t>
            </w:r>
          </w:p>
          <w:p w:rsidR="00E4132A" w:rsidRPr="00F11245" w:rsidRDefault="00E4132A" w:rsidP="00BB0A17">
            <w:pPr>
              <w:pStyle w:val="ListParagraph"/>
              <w:numPr>
                <w:ilvl w:val="0"/>
                <w:numId w:val="8"/>
              </w:numPr>
              <w:autoSpaceDE w:val="0"/>
              <w:autoSpaceDN w:val="0"/>
              <w:adjustRightInd w:val="0"/>
              <w:ind w:left="171" w:right="43" w:hanging="171"/>
              <w:jc w:val="both"/>
              <w:rPr>
                <w:rFonts w:cs="Arial"/>
                <w:b/>
                <w:color w:val="FFFFFF"/>
                <w:sz w:val="6"/>
                <w:szCs w:val="6"/>
              </w:rPr>
            </w:pPr>
          </w:p>
        </w:tc>
      </w:tr>
      <w:tr w:rsidR="00E4132A" w:rsidRPr="00F11245" w:rsidTr="00DB43DC">
        <w:tblPrEx>
          <w:jc w:val="center"/>
        </w:tblPrEx>
        <w:trPr>
          <w:gridAfter w:val="1"/>
          <w:wAfter w:w="236" w:type="dxa"/>
          <w:trHeight w:val="185"/>
          <w:jc w:val="center"/>
        </w:trPr>
        <w:tc>
          <w:tcPr>
            <w:tcW w:w="10825" w:type="dxa"/>
            <w:gridSpan w:val="18"/>
            <w:tcBorders>
              <w:top w:val="nil"/>
              <w:left w:val="nil"/>
              <w:bottom w:val="nil"/>
              <w:right w:val="nil"/>
            </w:tcBorders>
            <w:shd w:val="clear" w:color="auto" w:fill="FFFFFF"/>
          </w:tcPr>
          <w:p w:rsidR="00E4132A" w:rsidRPr="00F11245" w:rsidRDefault="00E4132A" w:rsidP="00DB43DC">
            <w:pPr>
              <w:pStyle w:val="BodyText3"/>
              <w:ind w:left="284" w:right="138" w:hanging="284"/>
              <w:rPr>
                <w:rFonts w:cs="Arial"/>
                <w:szCs w:val="14"/>
              </w:rPr>
            </w:pPr>
            <w:r w:rsidRPr="00F11245">
              <w:rPr>
                <w:rFonts w:cs="Arial"/>
                <w:b/>
                <w:szCs w:val="14"/>
              </w:rPr>
              <w:lastRenderedPageBreak/>
              <w:t>3.    I hereby declare, warrant and agree</w:t>
            </w:r>
            <w:r w:rsidRPr="00F11245">
              <w:rPr>
                <w:rFonts w:cs="Arial"/>
                <w:szCs w:val="14"/>
              </w:rPr>
              <w:t xml:space="preserve">: </w:t>
            </w:r>
          </w:p>
          <w:p w:rsidR="00E4132A" w:rsidRPr="00F11245" w:rsidRDefault="00E4132A" w:rsidP="00BB0A17">
            <w:pPr>
              <w:pStyle w:val="BodyText3"/>
              <w:numPr>
                <w:ilvl w:val="0"/>
                <w:numId w:val="10"/>
              </w:numPr>
              <w:ind w:left="567" w:right="43" w:hanging="283"/>
              <w:rPr>
                <w:rFonts w:cs="Arial"/>
                <w:szCs w:val="14"/>
              </w:rPr>
            </w:pPr>
            <w:r w:rsidRPr="00F11245">
              <w:rPr>
                <w:rFonts w:cs="Arial"/>
                <w:szCs w:val="14"/>
              </w:rPr>
              <w:t xml:space="preserve">I am applying for the Account(s) based on my own judgment </w:t>
            </w:r>
            <w:r w:rsidRPr="00F11245">
              <w:rPr>
                <w:rFonts w:cs="Arial"/>
                <w:szCs w:val="14"/>
                <w:lang w:val="en-GB"/>
              </w:rPr>
              <w:t xml:space="preserve">and after my own independent appraisal </w:t>
            </w:r>
            <w:r w:rsidRPr="00F11245">
              <w:rPr>
                <w:rFonts w:cs="Arial"/>
                <w:szCs w:val="14"/>
              </w:rPr>
              <w:t>and did and have not relied on any representations, warranties, undertakings, views or information from PSPL’s officers, employees, representatives or agents;</w:t>
            </w:r>
          </w:p>
          <w:p w:rsidR="00E4132A" w:rsidRPr="00F11245" w:rsidRDefault="00E4132A" w:rsidP="00BB0A17">
            <w:pPr>
              <w:pStyle w:val="BodyText3"/>
              <w:numPr>
                <w:ilvl w:val="0"/>
                <w:numId w:val="10"/>
              </w:numPr>
              <w:ind w:left="567" w:right="43" w:hanging="283"/>
              <w:rPr>
                <w:rFonts w:cs="Arial"/>
                <w:szCs w:val="14"/>
              </w:rPr>
            </w:pPr>
            <w:r w:rsidRPr="00F11245">
              <w:rPr>
                <w:rFonts w:cs="Arial"/>
                <w:szCs w:val="14"/>
              </w:rPr>
              <w:t xml:space="preserve">I am over 18 years old (with the exclusion of a joint minor account); </w:t>
            </w:r>
          </w:p>
          <w:p w:rsidR="00E4132A" w:rsidRPr="00F11245" w:rsidRDefault="00E4132A" w:rsidP="00BB0A17">
            <w:pPr>
              <w:pStyle w:val="BodyText3"/>
              <w:numPr>
                <w:ilvl w:val="0"/>
                <w:numId w:val="10"/>
              </w:numPr>
              <w:ind w:left="567" w:right="43" w:hanging="283"/>
              <w:rPr>
                <w:rFonts w:cs="Arial"/>
                <w:szCs w:val="14"/>
              </w:rPr>
            </w:pPr>
            <w:r w:rsidRPr="00F11245">
              <w:rPr>
                <w:rFonts w:cs="Arial"/>
                <w:szCs w:val="14"/>
              </w:rPr>
              <w:t xml:space="preserve">I am not bankrupt or financially insolvent in Singapore or in any other countries and no order, declaration or steps are being or have been taken to appoint a trustee in bankruptcy, receiver, receiver and manager, judicial manager, liquidator, administrator or other similar person over me or my property or assets; </w:t>
            </w:r>
          </w:p>
          <w:p w:rsidR="00E4132A" w:rsidRPr="00F11245" w:rsidRDefault="00E4132A" w:rsidP="00BB0A17">
            <w:pPr>
              <w:pStyle w:val="BodyText3"/>
              <w:numPr>
                <w:ilvl w:val="0"/>
                <w:numId w:val="10"/>
              </w:numPr>
              <w:ind w:left="567" w:right="43" w:hanging="283"/>
              <w:rPr>
                <w:rFonts w:cs="Arial"/>
                <w:szCs w:val="14"/>
              </w:rPr>
            </w:pPr>
            <w:r w:rsidRPr="00F11245">
              <w:rPr>
                <w:rFonts w:cs="Arial"/>
                <w:szCs w:val="14"/>
              </w:rPr>
              <w:t xml:space="preserve">I am not blacklisted with the SGX-ST nor have any delinquent accounts with any other securities firm; </w:t>
            </w:r>
          </w:p>
          <w:p w:rsidR="00E4132A" w:rsidRPr="00F11245" w:rsidRDefault="00E4132A" w:rsidP="00BB0A17">
            <w:pPr>
              <w:pStyle w:val="BodyText3"/>
              <w:numPr>
                <w:ilvl w:val="0"/>
                <w:numId w:val="10"/>
              </w:numPr>
              <w:ind w:left="567" w:right="43" w:hanging="283"/>
              <w:rPr>
                <w:rFonts w:cs="Arial"/>
                <w:szCs w:val="14"/>
              </w:rPr>
            </w:pPr>
            <w:r w:rsidRPr="00F11245">
              <w:rPr>
                <w:rFonts w:cs="Arial"/>
                <w:szCs w:val="14"/>
              </w:rPr>
              <w:t xml:space="preserve">that all my particulars, information and documents given and to be given from time to time to PSPL are and will be </w:t>
            </w:r>
            <w:r w:rsidRPr="00F11245">
              <w:rPr>
                <w:rFonts w:cs="Arial"/>
                <w:szCs w:val="14"/>
                <w:lang w:val="en-GB"/>
              </w:rPr>
              <w:t>accurate, true, complete and not misleading in any respect, and I have not withheld any information or documents that would cause PSPL to refuse to provide any Account or service to me;</w:t>
            </w:r>
          </w:p>
          <w:p w:rsidR="00E4132A" w:rsidRPr="00F11245" w:rsidRDefault="00E4132A" w:rsidP="00BB0A17">
            <w:pPr>
              <w:pStyle w:val="BodyText3"/>
              <w:numPr>
                <w:ilvl w:val="0"/>
                <w:numId w:val="10"/>
              </w:numPr>
              <w:ind w:left="567" w:right="43" w:hanging="283"/>
              <w:rPr>
                <w:rFonts w:cs="Arial"/>
                <w:szCs w:val="14"/>
              </w:rPr>
            </w:pPr>
            <w:r w:rsidRPr="00F11245">
              <w:rPr>
                <w:rFonts w:cs="Arial"/>
                <w:szCs w:val="14"/>
                <w:lang w:val="en-GB"/>
              </w:rPr>
              <w:t>that I will</w:t>
            </w:r>
            <w:r w:rsidRPr="00F11245">
              <w:rPr>
                <w:rFonts w:cs="Arial"/>
                <w:szCs w:val="14"/>
              </w:rPr>
              <w:t xml:space="preserve"> promptly notify PSPL in writing of any change in my particulars, circumstances, status, including any change in citizenship, residence, tax residency, address(es) on record, telephone and/or email addresses, and any information or document relating to any Account or service as required under the Agreement, and agree that the latest information and documents provided by me will be updated by PSPL across all my Account(s) maintained with PSPL;</w:t>
            </w:r>
          </w:p>
          <w:p w:rsidR="00E4132A" w:rsidRPr="00F11245" w:rsidRDefault="00E4132A" w:rsidP="00BB0A17">
            <w:pPr>
              <w:pStyle w:val="BodyText3"/>
              <w:numPr>
                <w:ilvl w:val="0"/>
                <w:numId w:val="10"/>
              </w:numPr>
              <w:ind w:left="567" w:right="43" w:hanging="283"/>
              <w:rPr>
                <w:rStyle w:val="A2"/>
                <w:rFonts w:ascii="Arial" w:hAnsi="Arial" w:cs="Arial"/>
                <w:color w:val="auto"/>
                <w:sz w:val="14"/>
                <w:szCs w:val="14"/>
              </w:rPr>
            </w:pPr>
            <w:r w:rsidRPr="00F11245">
              <w:rPr>
                <w:rFonts w:cs="Arial"/>
                <w:szCs w:val="14"/>
              </w:rPr>
              <w:t>that all monies paid or to be paid to PSPL originate from a legitimate source. A</w:t>
            </w:r>
            <w:r w:rsidRPr="00F11245">
              <w:rPr>
                <w:rStyle w:val="A2"/>
                <w:rFonts w:ascii="Arial" w:hAnsi="Arial" w:cs="Arial"/>
                <w:color w:val="auto"/>
                <w:sz w:val="14"/>
                <w:szCs w:val="14"/>
              </w:rPr>
              <w:t xml:space="preserve">ny funds and/or assets placed with PSPL will at all times comply with </w:t>
            </w:r>
            <w:r w:rsidRPr="00F11245">
              <w:rPr>
                <w:rFonts w:cs="Arial"/>
                <w:szCs w:val="14"/>
                <w:lang w:val="en-GB"/>
              </w:rPr>
              <w:t xml:space="preserve">Applicable Laws (as defined under the Conditions) </w:t>
            </w:r>
            <w:r w:rsidRPr="00F11245">
              <w:rPr>
                <w:rStyle w:val="A2"/>
                <w:rFonts w:ascii="Arial" w:hAnsi="Arial" w:cs="Arial"/>
                <w:color w:val="auto"/>
                <w:sz w:val="14"/>
                <w:szCs w:val="14"/>
              </w:rPr>
              <w:t xml:space="preserve">to which I am subject, including but without limitation to all tax laws and regulations; </w:t>
            </w:r>
          </w:p>
          <w:p w:rsidR="00E4132A" w:rsidRPr="00F11245" w:rsidRDefault="00E4132A" w:rsidP="00BB0A17">
            <w:pPr>
              <w:pStyle w:val="BodyText3"/>
              <w:numPr>
                <w:ilvl w:val="0"/>
                <w:numId w:val="10"/>
              </w:numPr>
              <w:spacing w:after="120"/>
              <w:ind w:left="567" w:right="43" w:hanging="283"/>
              <w:rPr>
                <w:rStyle w:val="A2"/>
                <w:rFonts w:ascii="Arial" w:hAnsi="Arial" w:cs="Arial"/>
                <w:color w:val="auto"/>
                <w:sz w:val="14"/>
                <w:szCs w:val="14"/>
              </w:rPr>
            </w:pPr>
            <w:r w:rsidRPr="00F11245">
              <w:rPr>
                <w:szCs w:val="14"/>
              </w:rPr>
              <w:t>that information collected by PSPL on my Account will be disclosed to the relevant regulatory authorities where required by any applicable tax laws and regulations (including applicable laws imposing any reporting and/or withholding obligations, such as the United States Foreign Account Tax Compliance Act, as may be amended, varied, supplemented or replaced from time to time).</w:t>
            </w:r>
          </w:p>
          <w:p w:rsidR="00E4132A" w:rsidRPr="00F11245" w:rsidRDefault="00E4132A" w:rsidP="00BB0A17">
            <w:pPr>
              <w:pStyle w:val="ListParagraph"/>
              <w:numPr>
                <w:ilvl w:val="0"/>
                <w:numId w:val="15"/>
              </w:numPr>
              <w:autoSpaceDE w:val="0"/>
              <w:autoSpaceDN w:val="0"/>
              <w:adjustRightInd w:val="0"/>
              <w:ind w:left="284" w:right="43" w:hanging="284"/>
              <w:jc w:val="both"/>
              <w:rPr>
                <w:rFonts w:cs="Arial"/>
                <w:sz w:val="14"/>
                <w:szCs w:val="14"/>
              </w:rPr>
            </w:pPr>
            <w:r w:rsidRPr="00F11245">
              <w:rPr>
                <w:rFonts w:cs="Arial"/>
                <w:b/>
                <w:sz w:val="14"/>
                <w:szCs w:val="14"/>
              </w:rPr>
              <w:t xml:space="preserve">BENEFICIAL OWNER DECLARATION   </w:t>
            </w:r>
            <w:r w:rsidRPr="00F11245">
              <w:rPr>
                <w:rFonts w:cs="Arial"/>
                <w:sz w:val="14"/>
                <w:szCs w:val="14"/>
              </w:rPr>
              <w:t>I hereby declare and confirm that I am</w:t>
            </w:r>
            <w:r w:rsidRPr="00F11245">
              <w:rPr>
                <w:rFonts w:cs="Arial"/>
                <w:b/>
                <w:szCs w:val="14"/>
              </w:rPr>
              <w:t xml:space="preserve"> </w:t>
            </w:r>
            <w:r w:rsidRPr="00F11245">
              <w:rPr>
                <w:rFonts w:cs="Arial"/>
                <w:b/>
                <w:sz w:val="14"/>
                <w:szCs w:val="14"/>
              </w:rPr>
              <w:t>the ultimate beneficial owner</w:t>
            </w:r>
            <w:r w:rsidRPr="00F11245">
              <w:rPr>
                <w:rFonts w:cs="Arial"/>
                <w:sz w:val="14"/>
                <w:szCs w:val="14"/>
              </w:rPr>
              <w:t xml:space="preserve"> </w:t>
            </w:r>
            <w:r w:rsidRPr="00F11245">
              <w:rPr>
                <w:rFonts w:cs="Arial"/>
                <w:bCs/>
                <w:sz w:val="14"/>
                <w:szCs w:val="14"/>
              </w:rPr>
              <w:t>and/</w:t>
            </w:r>
            <w:r w:rsidRPr="00F11245">
              <w:rPr>
                <w:rFonts w:cs="Arial"/>
                <w:sz w:val="14"/>
                <w:szCs w:val="14"/>
              </w:rPr>
              <w:t xml:space="preserve">or have effective control of this Account and </w:t>
            </w:r>
            <w:r w:rsidRPr="00F11245">
              <w:rPr>
                <w:rFonts w:cs="Arial"/>
                <w:sz w:val="14"/>
                <w:szCs w:val="14"/>
                <w:lang w:val="en-GB"/>
              </w:rPr>
              <w:t xml:space="preserve">all funds and property in or in respect of the Account </w:t>
            </w:r>
            <w:r w:rsidRPr="00F11245">
              <w:rPr>
                <w:rFonts w:cs="Arial"/>
                <w:sz w:val="14"/>
                <w:szCs w:val="14"/>
              </w:rPr>
              <w:t>and that no person other than me will have any right, title or interest in, security or any encumbrance over or influence or control over this Account</w:t>
            </w:r>
            <w:r w:rsidRPr="00F11245">
              <w:rPr>
                <w:rFonts w:ascii="Times New Roman" w:hAnsi="Times New Roman" w:cs="Arial"/>
                <w:sz w:val="14"/>
                <w:szCs w:val="14"/>
                <w:lang w:val="en-GB" w:bidi="ar-SA"/>
              </w:rPr>
              <w:t xml:space="preserve"> </w:t>
            </w:r>
            <w:r w:rsidRPr="00F11245">
              <w:rPr>
                <w:rFonts w:cs="Arial"/>
                <w:sz w:val="14"/>
                <w:szCs w:val="14"/>
                <w:lang w:val="en-GB"/>
              </w:rPr>
              <w:t>and/or any funds or property in or in respect of the Account</w:t>
            </w:r>
            <w:r w:rsidRPr="00F11245">
              <w:rPr>
                <w:rFonts w:cs="Arial"/>
                <w:sz w:val="14"/>
                <w:szCs w:val="14"/>
              </w:rPr>
              <w:t>.</w:t>
            </w:r>
            <w:r w:rsidRPr="00F11245">
              <w:rPr>
                <w:rFonts w:cs="Arial"/>
                <w:szCs w:val="14"/>
              </w:rPr>
              <w:t xml:space="preserve"> </w:t>
            </w:r>
            <w:r w:rsidRPr="00F11245">
              <w:rPr>
                <w:rFonts w:cs="Arial"/>
                <w:sz w:val="14"/>
                <w:szCs w:val="14"/>
              </w:rPr>
              <w:t xml:space="preserve"> </w:t>
            </w:r>
          </w:p>
          <w:p w:rsidR="00E4132A" w:rsidRPr="00F11245" w:rsidRDefault="00E4132A" w:rsidP="00DB43DC">
            <w:pPr>
              <w:tabs>
                <w:tab w:val="left" w:pos="142"/>
              </w:tabs>
              <w:contextualSpacing/>
              <w:jc w:val="both"/>
              <w:rPr>
                <w:rStyle w:val="A2"/>
                <w:rFonts w:ascii="Arial" w:hAnsi="Arial" w:cs="Arial"/>
                <w:color w:val="auto"/>
                <w:sz w:val="14"/>
                <w:szCs w:val="14"/>
                <w:lang w:val="en-US"/>
              </w:rPr>
            </w:pPr>
          </w:p>
          <w:p w:rsidR="00E4132A" w:rsidRPr="00F11245" w:rsidRDefault="00E4132A" w:rsidP="00DB43DC">
            <w:pPr>
              <w:tabs>
                <w:tab w:val="left" w:pos="284"/>
              </w:tabs>
              <w:contextualSpacing/>
              <w:jc w:val="both"/>
              <w:rPr>
                <w:rFonts w:ascii="Arial" w:hAnsi="Arial" w:cs="Arial"/>
                <w:b/>
                <w:bCs/>
                <w:sz w:val="14"/>
                <w:szCs w:val="14"/>
              </w:rPr>
            </w:pPr>
            <w:r w:rsidRPr="00F11245">
              <w:rPr>
                <w:rStyle w:val="A2"/>
                <w:rFonts w:ascii="Arial" w:hAnsi="Arial" w:cs="Arial"/>
                <w:b/>
                <w:color w:val="auto"/>
                <w:sz w:val="14"/>
                <w:szCs w:val="14"/>
              </w:rPr>
              <w:t>5</w:t>
            </w:r>
            <w:r w:rsidRPr="00F11245">
              <w:rPr>
                <w:rStyle w:val="A2"/>
                <w:rFonts w:ascii="Arial" w:hAnsi="Arial" w:cs="Arial"/>
                <w:color w:val="auto"/>
                <w:sz w:val="14"/>
                <w:szCs w:val="14"/>
              </w:rPr>
              <w:t xml:space="preserve">     </w:t>
            </w:r>
            <w:r w:rsidRPr="00F11245">
              <w:rPr>
                <w:rStyle w:val="A2"/>
                <w:rFonts w:ascii="Arial" w:hAnsi="Arial" w:cs="Arial"/>
                <w:b/>
                <w:color w:val="auto"/>
                <w:sz w:val="14"/>
                <w:szCs w:val="14"/>
                <w:lang w:val="en-US"/>
              </w:rPr>
              <w:t>CONSENT TO USE OF PERSONAL DATA</w:t>
            </w:r>
            <w:r w:rsidRPr="00F11245">
              <w:rPr>
                <w:rFonts w:ascii="Arial" w:hAnsi="Arial" w:cs="Arial"/>
                <w:b/>
                <w:bCs/>
                <w:sz w:val="14"/>
                <w:szCs w:val="14"/>
              </w:rPr>
              <w:t xml:space="preserve">   </w:t>
            </w:r>
          </w:p>
          <w:p w:rsidR="00E4132A" w:rsidRPr="00F11245" w:rsidRDefault="00E4132A" w:rsidP="00DB43DC">
            <w:pPr>
              <w:ind w:left="284"/>
              <w:contextualSpacing/>
              <w:jc w:val="both"/>
              <w:rPr>
                <w:rFonts w:ascii="Arial" w:hAnsi="Arial" w:cs="Arial"/>
                <w:sz w:val="14"/>
                <w:szCs w:val="14"/>
              </w:rPr>
            </w:pPr>
            <w:r w:rsidRPr="00F11245">
              <w:rPr>
                <w:rFonts w:ascii="Arial" w:hAnsi="Arial" w:cs="Arial"/>
                <w:sz w:val="14"/>
                <w:szCs w:val="14"/>
              </w:rPr>
              <w:t xml:space="preserve">I have received, read, understood, acknowledged and agreed to the provisions relating to Personal Data in Clause 7 of Part A of the Conditions, and </w:t>
            </w:r>
            <w:r w:rsidR="001210D9" w:rsidRPr="00F11245">
              <w:rPr>
                <w:rFonts w:ascii="Arial" w:hAnsi="Arial" w:cs="Arial"/>
                <w:sz w:val="14"/>
                <w:szCs w:val="14"/>
              </w:rPr>
              <w:t xml:space="preserve">confirm that I authorise, agree and consent to allow PSPL, its employees, agents and third party service providers to collect, use, disclose, transfer, and process all my </w:t>
            </w:r>
            <w:r w:rsidR="00A9278A" w:rsidRPr="00F11245">
              <w:rPr>
                <w:rFonts w:ascii="Arial" w:hAnsi="Arial" w:cs="Arial"/>
                <w:sz w:val="14"/>
                <w:szCs w:val="14"/>
              </w:rPr>
              <w:t>P</w:t>
            </w:r>
            <w:r w:rsidR="001210D9" w:rsidRPr="00F11245">
              <w:rPr>
                <w:rFonts w:ascii="Arial" w:hAnsi="Arial" w:cs="Arial"/>
                <w:sz w:val="14"/>
                <w:szCs w:val="14"/>
              </w:rPr>
              <w:t xml:space="preserve">ersonal </w:t>
            </w:r>
            <w:r w:rsidR="00A9278A" w:rsidRPr="00F11245">
              <w:rPr>
                <w:rFonts w:ascii="Arial" w:hAnsi="Arial" w:cs="Arial"/>
                <w:sz w:val="14"/>
                <w:szCs w:val="14"/>
              </w:rPr>
              <w:t>D</w:t>
            </w:r>
            <w:r w:rsidR="001210D9" w:rsidRPr="00F11245">
              <w:rPr>
                <w:rFonts w:ascii="Arial" w:hAnsi="Arial" w:cs="Arial"/>
                <w:sz w:val="14"/>
                <w:szCs w:val="14"/>
              </w:rPr>
              <w:t>ata provided by me now</w:t>
            </w:r>
            <w:r w:rsidR="00A9278A" w:rsidRPr="00F11245">
              <w:rPr>
                <w:rFonts w:ascii="Arial" w:hAnsi="Arial" w:cs="Arial"/>
                <w:sz w:val="14"/>
                <w:szCs w:val="14"/>
              </w:rPr>
              <w:t>,</w:t>
            </w:r>
            <w:r w:rsidR="001210D9" w:rsidRPr="00F11245">
              <w:rPr>
                <w:rFonts w:ascii="Arial" w:hAnsi="Arial" w:cs="Arial"/>
                <w:sz w:val="14"/>
                <w:szCs w:val="14"/>
              </w:rPr>
              <w:t xml:space="preserve"> or subsequently provided by me from time to time</w:t>
            </w:r>
            <w:r w:rsidR="00A9278A" w:rsidRPr="00F11245">
              <w:rPr>
                <w:rFonts w:ascii="Arial" w:hAnsi="Arial" w:cs="Arial"/>
                <w:sz w:val="14"/>
                <w:szCs w:val="14"/>
              </w:rPr>
              <w:t>,</w:t>
            </w:r>
            <w:r w:rsidR="001210D9" w:rsidRPr="00F11245">
              <w:rPr>
                <w:rFonts w:ascii="Arial" w:hAnsi="Arial" w:cs="Arial"/>
                <w:sz w:val="14"/>
                <w:szCs w:val="14"/>
              </w:rPr>
              <w:t xml:space="preserve"> for the purposes as set out in the stated Clause 7. I </w:t>
            </w:r>
            <w:r w:rsidRPr="00F11245">
              <w:rPr>
                <w:rFonts w:ascii="Arial" w:hAnsi="Arial" w:cs="Arial"/>
                <w:bCs/>
                <w:sz w:val="14"/>
                <w:szCs w:val="14"/>
              </w:rPr>
              <w:t xml:space="preserve">understand that I am entitled to withdraw my consent for the collection, use and disclosure of my Personal Data at any point in time by notifying the PSPL's data protection officer (contact details available on www.phillip.com.sg) in writing. I have been advised and understand that my withdrawal of consent may cause PSPL to be unable to provide me services which PSPL may be contractually obliged to provide. I also </w:t>
            </w:r>
            <w:r w:rsidRPr="00F11245">
              <w:rPr>
                <w:rFonts w:ascii="Arial" w:hAnsi="Arial" w:cs="Arial"/>
                <w:sz w:val="14"/>
                <w:szCs w:val="14"/>
              </w:rPr>
              <w:t>authorise, agree and consent to allow PSPL, its officers, employees, representatives, agents and business partners to</w:t>
            </w:r>
            <w:r w:rsidRPr="00F11245">
              <w:rPr>
                <w:rFonts w:ascii="Arial" w:eastAsia="Times New Roman" w:hAnsi="Arial" w:cs="Arial"/>
                <w:color w:val="000000"/>
                <w:sz w:val="14"/>
                <w:szCs w:val="14"/>
              </w:rPr>
              <w:t xml:space="preserve"> </w:t>
            </w:r>
            <w:r w:rsidRPr="00F11245">
              <w:rPr>
                <w:rFonts w:ascii="Arial" w:hAnsi="Arial" w:cs="Arial"/>
                <w:sz w:val="14"/>
                <w:szCs w:val="14"/>
              </w:rPr>
              <w:t>send me marketing, advertising and promotional information, materials and/or documents relating to investment products and/or services offered by PSPL or its business partners through the following modes of communication:</w:t>
            </w:r>
          </w:p>
          <w:p w:rsidR="00E4132A" w:rsidRPr="00F11245" w:rsidRDefault="00E4132A" w:rsidP="00BB0A17">
            <w:pPr>
              <w:numPr>
                <w:ilvl w:val="0"/>
                <w:numId w:val="2"/>
              </w:numPr>
              <w:ind w:left="742" w:hanging="142"/>
              <w:contextualSpacing/>
              <w:jc w:val="both"/>
              <w:rPr>
                <w:rFonts w:ascii="Arial" w:hAnsi="Arial" w:cs="Arial"/>
                <w:sz w:val="14"/>
                <w:szCs w:val="14"/>
              </w:rPr>
            </w:pPr>
            <w:r w:rsidRPr="00F11245">
              <w:rPr>
                <w:rFonts w:ascii="Arial" w:hAnsi="Arial" w:cs="Arial"/>
                <w:sz w:val="14"/>
                <w:szCs w:val="14"/>
              </w:rPr>
              <w:t>postal mail and/or electronic transmission to my email address; and</w:t>
            </w:r>
          </w:p>
          <w:p w:rsidR="00E4132A" w:rsidRPr="00F11245" w:rsidRDefault="00E4132A" w:rsidP="00BB0A17">
            <w:pPr>
              <w:numPr>
                <w:ilvl w:val="0"/>
                <w:numId w:val="2"/>
              </w:numPr>
              <w:ind w:left="742" w:hanging="142"/>
              <w:contextualSpacing/>
              <w:jc w:val="both"/>
              <w:rPr>
                <w:rFonts w:ascii="Arial" w:hAnsi="Arial" w:cs="Arial"/>
                <w:sz w:val="14"/>
                <w:szCs w:val="14"/>
              </w:rPr>
            </w:pPr>
            <w:r w:rsidRPr="00F11245">
              <w:rPr>
                <w:rFonts w:ascii="Arial" w:hAnsi="Arial" w:cs="Arial"/>
                <w:sz w:val="14"/>
                <w:szCs w:val="14"/>
              </w:rPr>
              <w:t xml:space="preserve">to my telephone contact number(s) by way of voice, text (SMS/MMS), fax, VOIP-based smart phone application such as Whatsapp, Viber, etc. </w:t>
            </w:r>
          </w:p>
          <w:p w:rsidR="00E4132A" w:rsidRPr="00F11245" w:rsidRDefault="00E4132A" w:rsidP="00DB43DC">
            <w:pPr>
              <w:contextualSpacing/>
              <w:jc w:val="both"/>
              <w:rPr>
                <w:rFonts w:ascii="Arial" w:hAnsi="Arial" w:cs="Arial"/>
                <w:b/>
                <w:sz w:val="14"/>
                <w:szCs w:val="14"/>
              </w:rPr>
            </w:pPr>
          </w:p>
          <w:p w:rsidR="00E4132A" w:rsidRPr="00F11245" w:rsidRDefault="00E4132A" w:rsidP="00DB43DC">
            <w:pPr>
              <w:ind w:left="284" w:hanging="284"/>
              <w:contextualSpacing/>
              <w:jc w:val="both"/>
              <w:rPr>
                <w:rFonts w:ascii="Arial" w:hAnsi="Arial" w:cs="Arial"/>
                <w:b/>
                <w:sz w:val="14"/>
                <w:szCs w:val="14"/>
              </w:rPr>
            </w:pPr>
            <w:r w:rsidRPr="00F11245">
              <w:rPr>
                <w:rFonts w:ascii="Arial" w:hAnsi="Arial" w:cs="Arial"/>
                <w:b/>
                <w:sz w:val="14"/>
                <w:szCs w:val="14"/>
              </w:rPr>
              <w:t>6     CONSENT TO CUSTODY AND ON</w:t>
            </w:r>
            <w:r w:rsidR="00C00412" w:rsidRPr="00F11245">
              <w:rPr>
                <w:rFonts w:ascii="Arial" w:hAnsi="Arial" w:cs="Arial"/>
                <w:b/>
                <w:sz w:val="14"/>
                <w:szCs w:val="14"/>
              </w:rPr>
              <w:t>-</w:t>
            </w:r>
            <w:r w:rsidRPr="00F11245">
              <w:rPr>
                <w:rFonts w:ascii="Arial" w:hAnsi="Arial" w:cs="Arial"/>
                <w:b/>
                <w:sz w:val="14"/>
                <w:szCs w:val="14"/>
              </w:rPr>
              <w:t xml:space="preserve">LENDING </w:t>
            </w:r>
            <w:r w:rsidR="00C00412" w:rsidRPr="00F11245">
              <w:rPr>
                <w:rFonts w:ascii="Arial" w:hAnsi="Arial" w:cs="Arial"/>
                <w:b/>
                <w:sz w:val="14"/>
                <w:szCs w:val="14"/>
              </w:rPr>
              <w:t xml:space="preserve">RESPECTIVELY </w:t>
            </w:r>
            <w:r w:rsidRPr="00F11245">
              <w:rPr>
                <w:rFonts w:ascii="Arial" w:hAnsi="Arial" w:cs="Arial"/>
                <w:b/>
                <w:sz w:val="14"/>
                <w:szCs w:val="14"/>
              </w:rPr>
              <w:t xml:space="preserve">OF CUSTOMER'S </w:t>
            </w:r>
            <w:r w:rsidR="002A44EC" w:rsidRPr="00F11245">
              <w:rPr>
                <w:rFonts w:ascii="Arial" w:hAnsi="Arial" w:cs="Arial"/>
                <w:b/>
                <w:sz w:val="14"/>
                <w:szCs w:val="14"/>
              </w:rPr>
              <w:t>CAPITAL MARKETS PRODUCTS</w:t>
            </w:r>
            <w:r w:rsidRPr="00F11245">
              <w:rPr>
                <w:rFonts w:ascii="Arial" w:hAnsi="Arial" w:cs="Arial"/>
                <w:b/>
                <w:sz w:val="14"/>
                <w:szCs w:val="14"/>
              </w:rPr>
              <w:t xml:space="preserve"> </w:t>
            </w:r>
          </w:p>
          <w:p w:rsidR="00E4132A" w:rsidRPr="00F11245" w:rsidRDefault="00E4132A" w:rsidP="00DB43DC">
            <w:pPr>
              <w:autoSpaceDE w:val="0"/>
              <w:autoSpaceDN w:val="0"/>
              <w:adjustRightInd w:val="0"/>
              <w:ind w:left="284" w:right="136"/>
              <w:jc w:val="both"/>
              <w:rPr>
                <w:rFonts w:ascii="Arial" w:hAnsi="Arial" w:cs="Arial"/>
                <w:sz w:val="14"/>
                <w:szCs w:val="14"/>
              </w:rPr>
            </w:pPr>
            <w:r w:rsidRPr="00F11245">
              <w:rPr>
                <w:rFonts w:ascii="Arial" w:hAnsi="Arial" w:cs="Arial"/>
                <w:sz w:val="14"/>
                <w:szCs w:val="14"/>
              </w:rPr>
              <w:t xml:space="preserve">Where my </w:t>
            </w:r>
            <w:r w:rsidR="002A44EC" w:rsidRPr="00F11245">
              <w:rPr>
                <w:rFonts w:ascii="Arial" w:hAnsi="Arial" w:cs="Arial"/>
                <w:sz w:val="14"/>
                <w:szCs w:val="14"/>
              </w:rPr>
              <w:t xml:space="preserve">capital markets products </w:t>
            </w:r>
            <w:r w:rsidRPr="00F11245">
              <w:rPr>
                <w:rFonts w:ascii="Arial" w:hAnsi="Arial" w:cs="Arial"/>
                <w:sz w:val="14"/>
                <w:szCs w:val="14"/>
              </w:rPr>
              <w:t>are custodised with or otherwise in the possession or control of PSPL, I hereby acknowledge, consent to and accept:</w:t>
            </w:r>
          </w:p>
          <w:p w:rsidR="00E4132A" w:rsidRPr="00F11245" w:rsidRDefault="00E4132A" w:rsidP="00DB43DC">
            <w:pPr>
              <w:autoSpaceDE w:val="0"/>
              <w:autoSpaceDN w:val="0"/>
              <w:adjustRightInd w:val="0"/>
              <w:ind w:left="567" w:hanging="283"/>
              <w:jc w:val="both"/>
              <w:rPr>
                <w:rFonts w:ascii="Arial" w:hAnsi="Arial" w:cs="Arial"/>
                <w:sz w:val="14"/>
                <w:szCs w:val="14"/>
              </w:rPr>
            </w:pPr>
            <w:r w:rsidRPr="00F11245">
              <w:rPr>
                <w:rFonts w:ascii="Arial" w:hAnsi="Arial" w:cs="Arial"/>
                <w:sz w:val="14"/>
                <w:szCs w:val="14"/>
              </w:rPr>
              <w:t xml:space="preserve">(i)   with respect to the custody of my </w:t>
            </w:r>
            <w:r w:rsidR="002A44EC" w:rsidRPr="00F11245">
              <w:rPr>
                <w:rFonts w:ascii="Arial" w:hAnsi="Arial" w:cs="Arial"/>
                <w:sz w:val="14"/>
                <w:szCs w:val="14"/>
              </w:rPr>
              <w:t>capital markets products</w:t>
            </w:r>
            <w:r w:rsidRPr="00F11245">
              <w:rPr>
                <w:rFonts w:ascii="Arial" w:hAnsi="Arial" w:cs="Arial"/>
                <w:sz w:val="14"/>
                <w:szCs w:val="14"/>
              </w:rPr>
              <w:t xml:space="preserve">, the terms for the provision of custody services to be provided by PSPL as set out in Part B Section 5 of the Conditions. As such and to the extent that Regulation 27 of the Securities and Futures (Licensing and Conduct of Business) Regulations requires me to give prior consent to PSPL's maintenance of a custody account in which my </w:t>
            </w:r>
            <w:r w:rsidR="002A44EC" w:rsidRPr="00F11245">
              <w:rPr>
                <w:rFonts w:ascii="Arial" w:hAnsi="Arial" w:cs="Arial"/>
                <w:sz w:val="14"/>
                <w:szCs w:val="14"/>
              </w:rPr>
              <w:t>investments</w:t>
            </w:r>
            <w:r w:rsidRPr="00F11245">
              <w:rPr>
                <w:rFonts w:ascii="Arial" w:hAnsi="Arial" w:cs="Arial"/>
                <w:sz w:val="14"/>
                <w:szCs w:val="14"/>
              </w:rPr>
              <w:t xml:space="preserve"> denominated in a foreign currency are deposited with a custodian outside Singapore, I hereby give such consent; </w:t>
            </w:r>
          </w:p>
          <w:p w:rsidR="00E4132A" w:rsidRPr="00F11245" w:rsidRDefault="00E4132A" w:rsidP="00DB43DC">
            <w:pPr>
              <w:autoSpaceDE w:val="0"/>
              <w:autoSpaceDN w:val="0"/>
              <w:adjustRightInd w:val="0"/>
              <w:spacing w:after="120"/>
              <w:ind w:left="567" w:hanging="283"/>
              <w:jc w:val="both"/>
              <w:rPr>
                <w:rFonts w:ascii="Arial" w:hAnsi="Arial" w:cs="Arial"/>
                <w:b/>
                <w:sz w:val="14"/>
                <w:szCs w:val="14"/>
              </w:rPr>
            </w:pPr>
            <w:r w:rsidRPr="00F11245">
              <w:rPr>
                <w:rFonts w:ascii="Arial" w:hAnsi="Arial" w:cs="Arial"/>
                <w:sz w:val="14"/>
                <w:szCs w:val="14"/>
              </w:rPr>
              <w:t xml:space="preserve">(ii)   pursuant to Regulation 33 of the Securities and Futures (Licensing and Conduct of Business) Regulations, THAT the relevant terms and conditions for any on-lending of my </w:t>
            </w:r>
            <w:r w:rsidR="00C00412" w:rsidRPr="00F11245">
              <w:rPr>
                <w:rFonts w:ascii="Arial" w:hAnsi="Arial" w:cs="Arial"/>
                <w:sz w:val="14"/>
                <w:szCs w:val="14"/>
              </w:rPr>
              <w:t>capital markets products</w:t>
            </w:r>
            <w:r w:rsidRPr="00F11245">
              <w:rPr>
                <w:rFonts w:ascii="Arial" w:hAnsi="Arial" w:cs="Arial"/>
                <w:sz w:val="14"/>
                <w:szCs w:val="14"/>
              </w:rPr>
              <w:t xml:space="preserve"> if carried out pursuant to the said Regulation 33 will be as set out in the Conditions, and in particular in Part B Sections 3, 5 and 6 and I hereby consent to the same</w:t>
            </w:r>
            <w:r w:rsidR="00195F5A" w:rsidRPr="00F11245">
              <w:rPr>
                <w:rFonts w:ascii="Arial" w:hAnsi="Arial" w:cs="Arial"/>
                <w:sz w:val="14"/>
                <w:szCs w:val="14"/>
              </w:rPr>
              <w:t>.</w:t>
            </w:r>
          </w:p>
          <w:p w:rsidR="00E4132A" w:rsidRPr="00F11245" w:rsidRDefault="00E4132A" w:rsidP="00DB43DC">
            <w:pPr>
              <w:pStyle w:val="BodyText3"/>
              <w:tabs>
                <w:tab w:val="left" w:pos="284"/>
              </w:tabs>
              <w:rPr>
                <w:rFonts w:cs="Arial"/>
                <w:b/>
                <w:szCs w:val="14"/>
              </w:rPr>
            </w:pPr>
            <w:r w:rsidRPr="00F11245">
              <w:rPr>
                <w:b/>
                <w:szCs w:val="14"/>
              </w:rPr>
              <w:t>7</w:t>
            </w:r>
            <w:r w:rsidRPr="00F11245">
              <w:rPr>
                <w:szCs w:val="14"/>
              </w:rPr>
              <w:t xml:space="preserve">     </w:t>
            </w:r>
            <w:r w:rsidRPr="00F11245">
              <w:rPr>
                <w:rFonts w:cs="Arial"/>
                <w:b/>
                <w:szCs w:val="14"/>
              </w:rPr>
              <w:t>INTEREST WAIVER/SUBSTITUTION</w:t>
            </w:r>
          </w:p>
          <w:p w:rsidR="00E4132A" w:rsidRPr="00F11245" w:rsidRDefault="00E4132A" w:rsidP="00DB43DC">
            <w:pPr>
              <w:autoSpaceDE w:val="0"/>
              <w:autoSpaceDN w:val="0"/>
              <w:adjustRightInd w:val="0"/>
              <w:spacing w:after="120"/>
              <w:ind w:left="284"/>
              <w:jc w:val="both"/>
              <w:rPr>
                <w:rFonts w:ascii="Arial" w:hAnsi="Arial" w:cs="Arial"/>
                <w:color w:val="100F0F"/>
                <w:sz w:val="6"/>
                <w:szCs w:val="6"/>
              </w:rPr>
            </w:pPr>
            <w:r w:rsidRPr="00F11245">
              <w:rPr>
                <w:rFonts w:ascii="Arial" w:hAnsi="Arial" w:cs="Arial"/>
                <w:sz w:val="14"/>
                <w:szCs w:val="14"/>
              </w:rPr>
              <w:t>I acknowledge that as a general rule, my funds in the possession or control of PSPL, being funds not immediately or within 24 hours required to be applied towards discharge of my payment obligations, will (subject to the authorisation on excess fund management as set out in Part A of the Conditions) be commingled with funds of other customers of PSPL where applicable in a trust account in accordance with the provisions of the Securities and Futures Act (Cap. 289 of Singapore). By applying to open an Account with PSPL, I acknowledge and accept the terms of interest waiver/substitution as set out in Part A of the Conditions and agree to waive and relinquish in favour of PSPL any and all entitlement to interest accruing to my share of funds in such trust account.</w:t>
            </w:r>
          </w:p>
          <w:p w:rsidR="00E4132A" w:rsidRPr="00F11245" w:rsidRDefault="00E4132A" w:rsidP="00BB0A17">
            <w:pPr>
              <w:pStyle w:val="ListParagraph"/>
              <w:numPr>
                <w:ilvl w:val="0"/>
                <w:numId w:val="16"/>
              </w:numPr>
              <w:autoSpaceDE w:val="0"/>
              <w:autoSpaceDN w:val="0"/>
              <w:adjustRightInd w:val="0"/>
              <w:ind w:left="284" w:hanging="284"/>
              <w:jc w:val="both"/>
              <w:rPr>
                <w:rFonts w:cs="Arial"/>
                <w:b/>
                <w:color w:val="000000"/>
                <w:sz w:val="14"/>
                <w:szCs w:val="14"/>
              </w:rPr>
            </w:pPr>
            <w:r w:rsidRPr="00F11245">
              <w:rPr>
                <w:rFonts w:cs="Arial"/>
                <w:b/>
                <w:color w:val="100F0F"/>
                <w:sz w:val="14"/>
                <w:szCs w:val="14"/>
              </w:rPr>
              <w:t>MONIES/ASSETS DENOMINATED IN FOREIGN CURRENCY</w:t>
            </w:r>
          </w:p>
          <w:p w:rsidR="00E4132A" w:rsidRPr="00F11245" w:rsidRDefault="00E4132A" w:rsidP="00DB43DC">
            <w:pPr>
              <w:pStyle w:val="ListParagraph"/>
              <w:autoSpaceDE w:val="0"/>
              <w:autoSpaceDN w:val="0"/>
              <w:adjustRightInd w:val="0"/>
              <w:spacing w:after="120"/>
              <w:ind w:left="284"/>
              <w:jc w:val="both"/>
              <w:rPr>
                <w:rFonts w:cs="Arial"/>
                <w:b/>
                <w:color w:val="000000"/>
                <w:sz w:val="14"/>
                <w:szCs w:val="14"/>
              </w:rPr>
            </w:pPr>
            <w:r w:rsidRPr="00F11245">
              <w:rPr>
                <w:rFonts w:cs="Arial"/>
                <w:color w:val="100F0F"/>
                <w:sz w:val="14"/>
                <w:szCs w:val="14"/>
              </w:rPr>
              <w:t>Where there are monies and/or property denominated in a foreign currency held in trust for my account, I hereby authorise and consent to PSPL having the right and discretion where it deems appropriate to deposit such moneys and/or property in a trust or custody account maintained with a custodian outside Singapore which is licensed, registered or authorized to conduct banking business or to act as a custodian, as the case may be, in that jurisdiction.</w:t>
            </w:r>
            <w:r w:rsidRPr="00F11245">
              <w:rPr>
                <w:rFonts w:cs="Arial"/>
                <w:b/>
                <w:color w:val="000000"/>
                <w:sz w:val="14"/>
                <w:szCs w:val="14"/>
              </w:rPr>
              <w:t xml:space="preserve"> </w:t>
            </w:r>
          </w:p>
          <w:p w:rsidR="00E4132A" w:rsidRPr="00F11245" w:rsidRDefault="00E4132A" w:rsidP="00DB43DC">
            <w:pPr>
              <w:pStyle w:val="ListParagraph"/>
              <w:autoSpaceDE w:val="0"/>
              <w:autoSpaceDN w:val="0"/>
              <w:adjustRightInd w:val="0"/>
              <w:ind w:left="360"/>
              <w:jc w:val="both"/>
              <w:rPr>
                <w:rFonts w:cs="Arial"/>
                <w:b/>
                <w:color w:val="000000"/>
                <w:sz w:val="6"/>
                <w:szCs w:val="6"/>
              </w:rPr>
            </w:pPr>
          </w:p>
          <w:p w:rsidR="00E4132A" w:rsidRPr="00F11245" w:rsidRDefault="00E4132A" w:rsidP="00BB0A17">
            <w:pPr>
              <w:pStyle w:val="ListParagraph"/>
              <w:numPr>
                <w:ilvl w:val="0"/>
                <w:numId w:val="16"/>
              </w:numPr>
              <w:ind w:left="284" w:hanging="284"/>
              <w:rPr>
                <w:rFonts w:cs="Arial"/>
                <w:b/>
                <w:bCs/>
                <w:sz w:val="14"/>
                <w:szCs w:val="14"/>
              </w:rPr>
            </w:pPr>
            <w:r w:rsidRPr="00F11245">
              <w:rPr>
                <w:rFonts w:cs="Arial"/>
                <w:b/>
                <w:bCs/>
                <w:sz w:val="14"/>
                <w:szCs w:val="14"/>
              </w:rPr>
              <w:t>LINKAGE OF TRADING ACCOUNT TO SECURITIES ACCOUNT WITH CDP</w:t>
            </w:r>
          </w:p>
          <w:p w:rsidR="00E4132A" w:rsidRPr="00F11245" w:rsidRDefault="00E4132A" w:rsidP="00DB43DC">
            <w:pPr>
              <w:spacing w:after="120"/>
              <w:ind w:left="284"/>
              <w:jc w:val="both"/>
              <w:rPr>
                <w:rFonts w:ascii="Arial" w:hAnsi="Arial" w:cs="Arial"/>
                <w:sz w:val="14"/>
                <w:szCs w:val="14"/>
              </w:rPr>
            </w:pPr>
            <w:r w:rsidRPr="00F11245">
              <w:rPr>
                <w:rFonts w:ascii="Arial" w:hAnsi="Arial" w:cs="Arial"/>
                <w:sz w:val="14"/>
                <w:szCs w:val="14"/>
              </w:rPr>
              <w:lastRenderedPageBreak/>
              <w:t xml:space="preserve">Where I have applied for a Trading Account, I hereby authorise </w:t>
            </w:r>
            <w:r w:rsidR="0035623E" w:rsidRPr="00F11245">
              <w:rPr>
                <w:rFonts w:ascii="Arial" w:hAnsi="Arial" w:cs="Arial"/>
                <w:sz w:val="14"/>
                <w:szCs w:val="14"/>
              </w:rPr>
              <w:t>CDP</w:t>
            </w:r>
            <w:r w:rsidRPr="00F11245">
              <w:rPr>
                <w:rFonts w:ascii="Arial" w:hAnsi="Arial" w:cs="Arial"/>
                <w:sz w:val="14"/>
                <w:szCs w:val="14"/>
              </w:rPr>
              <w:t xml:space="preserve"> to link my Trading Account to my Securities Account with CDP in order to facilitate the settlement of sales and purchases </w:t>
            </w:r>
            <w:r w:rsidR="00874C32" w:rsidRPr="00F11245">
              <w:rPr>
                <w:rFonts w:ascii="Arial" w:hAnsi="Arial" w:cs="Arial"/>
                <w:sz w:val="14"/>
                <w:szCs w:val="14"/>
              </w:rPr>
              <w:t xml:space="preserve">of capital markets products </w:t>
            </w:r>
            <w:r w:rsidRPr="00F11245">
              <w:rPr>
                <w:rFonts w:ascii="Arial" w:hAnsi="Arial" w:cs="Arial"/>
                <w:sz w:val="14"/>
                <w:szCs w:val="14"/>
              </w:rPr>
              <w:t>done in my Trading Account. In consideration of CDP agreeing to effect the linkage between my Securities Account and my Trading Account, I hereby agree to comply with, and be bound by CDP’s terms and conditions for the operation of the Securities Account.</w:t>
            </w:r>
          </w:p>
          <w:p w:rsidR="00E4132A" w:rsidRPr="00F11245" w:rsidRDefault="00E4132A" w:rsidP="00DB43DC">
            <w:pPr>
              <w:autoSpaceDE w:val="0"/>
              <w:autoSpaceDN w:val="0"/>
              <w:ind w:left="284" w:hanging="284"/>
              <w:jc w:val="both"/>
              <w:rPr>
                <w:rFonts w:ascii="Arial" w:hAnsi="Arial" w:cs="Arial"/>
                <w:b/>
                <w:bCs/>
                <w:strike/>
                <w:sz w:val="14"/>
                <w:szCs w:val="14"/>
              </w:rPr>
            </w:pPr>
            <w:r w:rsidRPr="00F11245">
              <w:rPr>
                <w:rFonts w:ascii="Arial" w:hAnsi="Arial" w:cs="Arial"/>
                <w:b/>
                <w:bCs/>
                <w:sz w:val="14"/>
                <w:szCs w:val="14"/>
              </w:rPr>
              <w:t xml:space="preserve">10   CONSENT TO RECEIVE ELECTRONIC CONTRACTS AND STATEMENTS FOR ONLINE TRADING    </w:t>
            </w:r>
          </w:p>
          <w:p w:rsidR="00E4132A" w:rsidRPr="00F11245" w:rsidRDefault="00E4132A" w:rsidP="00DB43DC">
            <w:pPr>
              <w:autoSpaceDE w:val="0"/>
              <w:autoSpaceDN w:val="0"/>
              <w:ind w:left="284"/>
              <w:jc w:val="both"/>
              <w:rPr>
                <w:rFonts w:ascii="Arial" w:hAnsi="Arial" w:cs="Arial"/>
                <w:sz w:val="14"/>
                <w:szCs w:val="14"/>
                <w:lang w:val="en-US"/>
              </w:rPr>
            </w:pPr>
            <w:r w:rsidRPr="00F11245">
              <w:rPr>
                <w:rFonts w:ascii="Arial" w:hAnsi="Arial" w:cs="Arial"/>
                <w:sz w:val="14"/>
                <w:szCs w:val="14"/>
                <w:lang w:val="en-US"/>
              </w:rPr>
              <w:t xml:space="preserve">For POEMS online trading, I agree and confirm my consent to PSPL giving me trade contract notes and other statements of account electronically in respect of the Account(s) opened with PSPL. I understand and accept that all contract notes and statements given by PSPL will be deemed given as from PSPL posting the same on or at its online services website server which is accessible by me at </w:t>
            </w:r>
            <w:hyperlink r:id="rId9" w:history="1">
              <w:r w:rsidRPr="00F11245">
                <w:rPr>
                  <w:rStyle w:val="Hyperlink"/>
                  <w:rFonts w:ascii="Arial" w:hAnsi="Arial" w:cs="Arial"/>
                  <w:sz w:val="14"/>
                  <w:szCs w:val="14"/>
                  <w:lang w:val="en-US"/>
                </w:rPr>
                <w:t>www.poems.com.sg</w:t>
              </w:r>
            </w:hyperlink>
            <w:r w:rsidRPr="00F11245">
              <w:rPr>
                <w:rFonts w:ascii="Arial" w:hAnsi="Arial" w:cs="Arial"/>
                <w:sz w:val="14"/>
                <w:szCs w:val="14"/>
                <w:lang w:val="en-US"/>
              </w:rPr>
              <w:t>.</w:t>
            </w:r>
          </w:p>
          <w:p w:rsidR="00E4132A" w:rsidRPr="00F11245" w:rsidRDefault="00E4132A" w:rsidP="00DB43DC">
            <w:pPr>
              <w:pStyle w:val="FreeForm"/>
              <w:rPr>
                <w:rFonts w:ascii="Arial" w:hAnsi="Arial" w:cs="Arial"/>
                <w:sz w:val="14"/>
                <w:szCs w:val="14"/>
              </w:rPr>
            </w:pPr>
            <w:r w:rsidRPr="00F11245">
              <w:rPr>
                <w:rFonts w:ascii="Arial" w:hAnsi="Arial" w:cs="Arial"/>
                <w:b/>
                <w:color w:val="auto"/>
                <w:sz w:val="14"/>
                <w:szCs w:val="14"/>
              </w:rPr>
              <w:t xml:space="preserve"> </w:t>
            </w:r>
          </w:p>
          <w:p w:rsidR="00E4132A" w:rsidRPr="00F11245" w:rsidRDefault="00722E6D" w:rsidP="00DB43DC">
            <w:pPr>
              <w:autoSpaceDE w:val="0"/>
              <w:autoSpaceDN w:val="0"/>
              <w:adjustRightInd w:val="0"/>
              <w:ind w:left="360"/>
              <w:rPr>
                <w:rFonts w:ascii="Calibri" w:hAnsi="Calibri" w:cs="Calibri"/>
                <w:color w:val="000000"/>
                <w:sz w:val="15"/>
                <w:szCs w:val="15"/>
                <w:lang w:val="en-SG" w:eastAsia="zh-CN"/>
              </w:rPr>
            </w:pPr>
            <w:r w:rsidRPr="00F11245">
              <w:object w:dxaOrig="12722" w:dyaOrig="1305">
                <v:shape id="_x0000_i1026" type="#_x0000_t75" style="width:509.5pt;height:42.75pt" o:ole="">
                  <v:imagedata r:id="rId10" o:title=""/>
                </v:shape>
                <o:OLEObject Type="Embed" ProgID="PBrush" ShapeID="_x0000_i1026" DrawAspect="Content" ObjectID="_1555485900" r:id="rId11"/>
              </w:object>
            </w:r>
          </w:p>
        </w:tc>
      </w:tr>
      <w:tr w:rsidR="00E4132A" w:rsidRPr="00F11245" w:rsidTr="00DB43DC">
        <w:tblPrEx>
          <w:jc w:val="center"/>
        </w:tblPrEx>
        <w:trPr>
          <w:gridAfter w:val="1"/>
          <w:wAfter w:w="236" w:type="dxa"/>
          <w:trHeight w:val="185"/>
          <w:jc w:val="center"/>
        </w:trPr>
        <w:tc>
          <w:tcPr>
            <w:tcW w:w="10825" w:type="dxa"/>
            <w:gridSpan w:val="18"/>
            <w:tcBorders>
              <w:top w:val="nil"/>
              <w:left w:val="nil"/>
              <w:bottom w:val="nil"/>
              <w:right w:val="nil"/>
            </w:tcBorders>
            <w:shd w:val="clear" w:color="auto" w:fill="FFFFFF"/>
          </w:tcPr>
          <w:p w:rsidR="00E4132A" w:rsidRPr="00F11245" w:rsidRDefault="00E4132A" w:rsidP="00DB43DC">
            <w:pPr>
              <w:pStyle w:val="BodyText3"/>
              <w:spacing w:line="276" w:lineRule="auto"/>
              <w:ind w:left="284" w:right="138" w:hanging="284"/>
              <w:rPr>
                <w:rFonts w:cs="Arial"/>
                <w:szCs w:val="14"/>
              </w:rPr>
            </w:pP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51"/>
        </w:trPr>
        <w:tc>
          <w:tcPr>
            <w:tcW w:w="10825" w:type="dxa"/>
            <w:gridSpan w:val="18"/>
            <w:shd w:val="clear" w:color="auto" w:fill="2E74B5"/>
            <w:vAlign w:val="center"/>
          </w:tcPr>
          <w:p w:rsidR="00E4132A" w:rsidRPr="00F11245" w:rsidRDefault="00E4132A" w:rsidP="002653B8">
            <w:pPr>
              <w:rPr>
                <w:rFonts w:ascii="Arial" w:hAnsi="Arial" w:cs="Arial"/>
                <w:b/>
                <w:color w:val="FFFFFF"/>
                <w:sz w:val="15"/>
                <w:szCs w:val="15"/>
              </w:rPr>
            </w:pPr>
            <w:r w:rsidRPr="00F11245">
              <w:rPr>
                <w:rFonts w:ascii="Arial" w:hAnsi="Arial" w:cs="Arial"/>
                <w:b/>
                <w:color w:val="FFFFFF"/>
                <w:sz w:val="15"/>
                <w:szCs w:val="15"/>
              </w:rPr>
              <w:t>For Office Use Only</w:t>
            </w: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94"/>
        </w:trPr>
        <w:tc>
          <w:tcPr>
            <w:tcW w:w="10825" w:type="dxa"/>
            <w:gridSpan w:val="18"/>
            <w:tcBorders>
              <w:bottom w:val="single" w:sz="4" w:space="0" w:color="A6A6A6"/>
            </w:tcBorders>
            <w:vAlign w:val="center"/>
          </w:tcPr>
          <w:p w:rsidR="00E4132A" w:rsidRPr="00F11245" w:rsidRDefault="00E4132A" w:rsidP="002653B8">
            <w:pPr>
              <w:rPr>
                <w:rFonts w:ascii="Arial" w:hAnsi="Arial" w:cs="Arial"/>
                <w:b/>
                <w:color w:val="FFFFFF"/>
                <w:sz w:val="6"/>
                <w:szCs w:val="6"/>
              </w:rPr>
            </w:pPr>
          </w:p>
        </w:tc>
      </w:tr>
      <w:tr w:rsidR="00E4132A" w:rsidRPr="00F11245" w:rsidTr="00F15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12"/>
        </w:trPr>
        <w:tc>
          <w:tcPr>
            <w:tcW w:w="5353" w:type="dxa"/>
            <w:gridSpan w:val="6"/>
            <w:tcBorders>
              <w:top w:val="single" w:sz="4" w:space="0" w:color="A6A6A6"/>
              <w:left w:val="single" w:sz="4" w:space="0" w:color="A6A6A6"/>
              <w:bottom w:val="single" w:sz="4" w:space="0" w:color="A6A6A6"/>
              <w:right w:val="single" w:sz="4" w:space="0" w:color="A6A6A6"/>
            </w:tcBorders>
          </w:tcPr>
          <w:p w:rsidR="00E4132A" w:rsidRPr="00F11245" w:rsidRDefault="00E4132A" w:rsidP="000A7C9A">
            <w:pPr>
              <w:spacing w:line="276" w:lineRule="auto"/>
              <w:rPr>
                <w:rFonts w:ascii="Arial" w:hAnsi="Arial" w:cs="Arial"/>
                <w:b/>
                <w:sz w:val="15"/>
                <w:szCs w:val="15"/>
              </w:rPr>
            </w:pPr>
            <w:r w:rsidRPr="00F11245">
              <w:rPr>
                <w:rFonts w:ascii="Arial" w:hAnsi="Arial" w:cs="Arial"/>
                <w:sz w:val="18"/>
                <w:szCs w:val="18"/>
              </w:rPr>
              <w:sym w:font="Wingdings" w:char="F06F"/>
            </w:r>
            <w:r w:rsidRPr="00F11245">
              <w:rPr>
                <w:rFonts w:ascii="Arial" w:hAnsi="Arial" w:cs="Arial"/>
                <w:sz w:val="18"/>
                <w:szCs w:val="18"/>
              </w:rPr>
              <w:t xml:space="preserve"> </w:t>
            </w:r>
            <w:r w:rsidRPr="00F11245">
              <w:rPr>
                <w:rFonts w:ascii="Arial" w:hAnsi="Arial" w:cs="Arial"/>
                <w:b/>
                <w:sz w:val="16"/>
                <w:szCs w:val="16"/>
              </w:rPr>
              <w:t xml:space="preserve">I confirm having attended to the applicant </w:t>
            </w:r>
            <w:r w:rsidR="00F159A3" w:rsidRPr="00F11245">
              <w:rPr>
                <w:rFonts w:ascii="Arial" w:hAnsi="Arial" w:cs="Arial"/>
                <w:b/>
                <w:sz w:val="16"/>
                <w:szCs w:val="16"/>
              </w:rPr>
              <w:t xml:space="preserve">in person </w:t>
            </w:r>
            <w:r w:rsidRPr="00F11245">
              <w:rPr>
                <w:rFonts w:ascii="Arial" w:hAnsi="Arial" w:cs="Arial"/>
                <w:b/>
                <w:sz w:val="16"/>
                <w:szCs w:val="16"/>
              </w:rPr>
              <w:t>face to face:</w:t>
            </w:r>
          </w:p>
        </w:tc>
        <w:tc>
          <w:tcPr>
            <w:tcW w:w="5472" w:type="dxa"/>
            <w:gridSpan w:val="12"/>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0A7C9A">
            <w:pPr>
              <w:spacing w:line="276" w:lineRule="auto"/>
              <w:rPr>
                <w:rFonts w:ascii="Arial" w:hAnsi="Arial" w:cs="Arial"/>
                <w:b/>
                <w:sz w:val="16"/>
                <w:szCs w:val="16"/>
              </w:rPr>
            </w:pPr>
            <w:r w:rsidRPr="00F11245">
              <w:rPr>
                <w:rFonts w:ascii="Arial" w:hAnsi="Arial" w:cs="Arial"/>
                <w:sz w:val="18"/>
                <w:szCs w:val="18"/>
              </w:rPr>
              <w:sym w:font="Wingdings" w:char="F06F"/>
            </w:r>
            <w:r w:rsidRPr="00F11245">
              <w:rPr>
                <w:rFonts w:ascii="Arial" w:hAnsi="Arial" w:cs="Arial"/>
                <w:sz w:val="18"/>
                <w:szCs w:val="18"/>
              </w:rPr>
              <w:t xml:space="preserve"> </w:t>
            </w:r>
            <w:r w:rsidRPr="00F11245">
              <w:rPr>
                <w:rFonts w:ascii="Arial" w:hAnsi="Arial" w:cs="Arial"/>
                <w:b/>
                <w:sz w:val="16"/>
                <w:szCs w:val="16"/>
              </w:rPr>
              <w:t xml:space="preserve">I confirm having attended to the applicant </w:t>
            </w:r>
            <w:r w:rsidR="00F159A3" w:rsidRPr="00F11245">
              <w:rPr>
                <w:rFonts w:ascii="Arial" w:hAnsi="Arial" w:cs="Arial"/>
                <w:b/>
                <w:sz w:val="16"/>
                <w:szCs w:val="16"/>
              </w:rPr>
              <w:t xml:space="preserve">in person </w:t>
            </w:r>
            <w:r w:rsidRPr="00F11245">
              <w:rPr>
                <w:rFonts w:ascii="Arial" w:hAnsi="Arial" w:cs="Arial"/>
                <w:b/>
                <w:sz w:val="16"/>
                <w:szCs w:val="16"/>
              </w:rPr>
              <w:t>face to face:</w:t>
            </w:r>
          </w:p>
          <w:p w:rsidR="00E4132A" w:rsidRPr="00F11245" w:rsidRDefault="00E4132A" w:rsidP="000A7C9A">
            <w:pPr>
              <w:jc w:val="center"/>
              <w:rPr>
                <w:rFonts w:ascii="Arial" w:hAnsi="Arial" w:cs="Arial"/>
                <w:b/>
                <w:sz w:val="15"/>
                <w:szCs w:val="15"/>
              </w:rPr>
            </w:pPr>
          </w:p>
        </w:tc>
      </w:tr>
      <w:tr w:rsidR="00E4132A" w:rsidRPr="00F11245" w:rsidTr="00F15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460"/>
        </w:trPr>
        <w:tc>
          <w:tcPr>
            <w:tcW w:w="5353" w:type="dxa"/>
            <w:gridSpan w:val="6"/>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F159A3">
            <w:pPr>
              <w:rPr>
                <w:rFonts w:ascii="Arial" w:hAnsi="Arial" w:cs="Arial"/>
                <w:b/>
                <w:bCs/>
                <w:sz w:val="15"/>
                <w:szCs w:val="15"/>
              </w:rPr>
            </w:pPr>
            <w:r w:rsidRPr="00F11245">
              <w:rPr>
                <w:rFonts w:ascii="Arial" w:hAnsi="Arial" w:cs="Arial"/>
                <w:b/>
                <w:bCs/>
                <w:sz w:val="15"/>
                <w:szCs w:val="15"/>
              </w:rPr>
              <w:t>FA/PIC Code/ Name : ___________</w:t>
            </w:r>
            <w:r w:rsidR="0026090F" w:rsidRPr="00F11245">
              <w:rPr>
                <w:rFonts w:ascii="Arial" w:hAnsi="Arial" w:cs="Arial"/>
                <w:b/>
                <w:bCs/>
                <w:sz w:val="15"/>
                <w:szCs w:val="15"/>
              </w:rPr>
              <w:t xml:space="preserve"> / ___________________________</w:t>
            </w:r>
          </w:p>
        </w:tc>
        <w:tc>
          <w:tcPr>
            <w:tcW w:w="5472" w:type="dxa"/>
            <w:gridSpan w:val="12"/>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F159A3">
            <w:pPr>
              <w:rPr>
                <w:rFonts w:ascii="Arial" w:hAnsi="Arial" w:cs="Arial"/>
                <w:sz w:val="15"/>
                <w:szCs w:val="15"/>
              </w:rPr>
            </w:pPr>
            <w:r w:rsidRPr="00F11245">
              <w:rPr>
                <w:rFonts w:ascii="Arial" w:hAnsi="Arial" w:cs="Arial"/>
                <w:b/>
                <w:bCs/>
                <w:sz w:val="15"/>
                <w:szCs w:val="15"/>
              </w:rPr>
              <w:t>TR Code / Name  : _____________ /_</w:t>
            </w:r>
            <w:r w:rsidR="0026090F" w:rsidRPr="00F11245">
              <w:rPr>
                <w:rFonts w:ascii="Arial" w:hAnsi="Arial" w:cs="Arial"/>
                <w:b/>
                <w:bCs/>
                <w:sz w:val="15"/>
                <w:szCs w:val="15"/>
              </w:rPr>
              <w:t>_______________________________</w:t>
            </w:r>
          </w:p>
        </w:tc>
      </w:tr>
      <w:tr w:rsidR="00E4132A" w:rsidRPr="00F11245" w:rsidTr="00F15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51"/>
        </w:trPr>
        <w:tc>
          <w:tcPr>
            <w:tcW w:w="5353" w:type="dxa"/>
            <w:gridSpan w:val="6"/>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2653B8">
            <w:pPr>
              <w:rPr>
                <w:rFonts w:ascii="Arial" w:hAnsi="Arial" w:cs="Arial"/>
                <w:b/>
                <w:bCs/>
                <w:sz w:val="15"/>
                <w:szCs w:val="15"/>
              </w:rPr>
            </w:pPr>
            <w:r w:rsidRPr="00F11245">
              <w:rPr>
                <w:rFonts w:ascii="Arial" w:hAnsi="Arial" w:cs="Arial"/>
                <w:b/>
                <w:sz w:val="15"/>
                <w:szCs w:val="15"/>
              </w:rPr>
              <w:t xml:space="preserve">Signature </w:t>
            </w:r>
            <w:r w:rsidRPr="00F11245">
              <w:rPr>
                <w:rFonts w:ascii="Arial" w:hAnsi="Arial" w:cs="Arial"/>
                <w:b/>
                <w:bCs/>
                <w:sz w:val="15"/>
                <w:szCs w:val="15"/>
              </w:rPr>
              <w:t>:</w:t>
            </w:r>
          </w:p>
        </w:tc>
        <w:tc>
          <w:tcPr>
            <w:tcW w:w="5472" w:type="dxa"/>
            <w:gridSpan w:val="12"/>
            <w:tcBorders>
              <w:top w:val="single" w:sz="4" w:space="0" w:color="A6A6A6"/>
              <w:left w:val="single" w:sz="4" w:space="0" w:color="A6A6A6"/>
              <w:bottom w:val="single" w:sz="4" w:space="0" w:color="A6A6A6"/>
              <w:right w:val="single" w:sz="4" w:space="0" w:color="A6A6A6"/>
            </w:tcBorders>
            <w:vAlign w:val="center"/>
          </w:tcPr>
          <w:p w:rsidR="00E4132A" w:rsidRPr="00F11245" w:rsidRDefault="00E4132A" w:rsidP="002653B8">
            <w:pPr>
              <w:rPr>
                <w:rFonts w:ascii="Arial" w:hAnsi="Arial" w:cs="Arial"/>
                <w:sz w:val="15"/>
                <w:szCs w:val="15"/>
              </w:rPr>
            </w:pPr>
            <w:r w:rsidRPr="00F11245">
              <w:rPr>
                <w:rFonts w:ascii="Arial" w:hAnsi="Arial" w:cs="Arial"/>
                <w:b/>
                <w:sz w:val="15"/>
                <w:szCs w:val="15"/>
              </w:rPr>
              <w:t xml:space="preserve">Signature </w:t>
            </w:r>
            <w:r w:rsidRPr="00F11245">
              <w:rPr>
                <w:rFonts w:ascii="Arial" w:hAnsi="Arial" w:cs="Arial"/>
                <w:b/>
                <w:bCs/>
                <w:sz w:val="15"/>
                <w:szCs w:val="15"/>
              </w:rPr>
              <w:t>:</w:t>
            </w: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628" w:type="dxa"/>
            <w:gridSpan w:val="9"/>
            <w:tcBorders>
              <w:top w:val="single" w:sz="4" w:space="0" w:color="A6A6A6"/>
            </w:tcBorders>
            <w:vAlign w:val="center"/>
          </w:tcPr>
          <w:p w:rsidR="00E4132A" w:rsidRPr="00F11245" w:rsidRDefault="00E4132A" w:rsidP="002653B8">
            <w:pPr>
              <w:rPr>
                <w:rFonts w:ascii="Arial" w:hAnsi="Arial" w:cs="Arial"/>
                <w:sz w:val="6"/>
                <w:szCs w:val="6"/>
              </w:rPr>
            </w:pPr>
          </w:p>
        </w:tc>
        <w:tc>
          <w:tcPr>
            <w:tcW w:w="5197" w:type="dxa"/>
            <w:gridSpan w:val="9"/>
            <w:tcBorders>
              <w:top w:val="single" w:sz="4" w:space="0" w:color="A6A6A6"/>
            </w:tcBorders>
            <w:vAlign w:val="center"/>
          </w:tcPr>
          <w:p w:rsidR="00E4132A" w:rsidRPr="00F11245" w:rsidRDefault="00E4132A" w:rsidP="002653B8">
            <w:pPr>
              <w:rPr>
                <w:rFonts w:ascii="Arial" w:hAnsi="Arial" w:cs="Arial"/>
                <w:sz w:val="6"/>
                <w:szCs w:val="6"/>
              </w:rPr>
            </w:pPr>
          </w:p>
        </w:tc>
        <w:tc>
          <w:tcPr>
            <w:tcW w:w="236" w:type="dxa"/>
            <w:tcBorders>
              <w:top w:val="single" w:sz="4" w:space="0" w:color="A6A6A6"/>
            </w:tcBorders>
            <w:vAlign w:val="center"/>
          </w:tcPr>
          <w:p w:rsidR="00E4132A" w:rsidRPr="00F11245" w:rsidRDefault="00E4132A" w:rsidP="002653B8">
            <w:pPr>
              <w:rPr>
                <w:rFonts w:ascii="Arial" w:hAnsi="Arial" w:cs="Arial"/>
                <w:sz w:val="6"/>
                <w:szCs w:val="6"/>
              </w:rPr>
            </w:pP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51"/>
        </w:trPr>
        <w:tc>
          <w:tcPr>
            <w:tcW w:w="5628" w:type="dxa"/>
            <w:gridSpan w:val="9"/>
            <w:shd w:val="clear" w:color="auto" w:fill="E7E6E6"/>
            <w:vAlign w:val="center"/>
          </w:tcPr>
          <w:p w:rsidR="00E4132A" w:rsidRPr="00F11245" w:rsidRDefault="00E4132A" w:rsidP="00A53537">
            <w:pPr>
              <w:rPr>
                <w:rFonts w:ascii="Arial" w:hAnsi="Arial" w:cs="Arial"/>
                <w:sz w:val="18"/>
                <w:szCs w:val="18"/>
              </w:rPr>
            </w:pPr>
            <w:r w:rsidRPr="00F11245">
              <w:rPr>
                <w:rFonts w:ascii="Arial" w:hAnsi="Arial" w:cs="Arial"/>
                <w:sz w:val="18"/>
                <w:szCs w:val="18"/>
              </w:rPr>
              <w:sym w:font="Wingdings" w:char="F06F"/>
            </w:r>
            <w:r w:rsidRPr="00F11245">
              <w:rPr>
                <w:rFonts w:ascii="Arial" w:hAnsi="Arial" w:cs="Arial"/>
                <w:sz w:val="18"/>
                <w:szCs w:val="18"/>
              </w:rPr>
              <w:t xml:space="preserve"> </w:t>
            </w:r>
            <w:r w:rsidRPr="00F11245">
              <w:rPr>
                <w:rFonts w:ascii="Arial" w:hAnsi="Arial"/>
                <w:sz w:val="15"/>
                <w:szCs w:val="15"/>
              </w:rPr>
              <w:t xml:space="preserve">Via Document(s)        </w:t>
            </w:r>
            <w:r w:rsidRPr="00F11245">
              <w:rPr>
                <w:rFonts w:ascii="Arial" w:hAnsi="Arial" w:cs="Arial"/>
                <w:sz w:val="18"/>
                <w:szCs w:val="18"/>
              </w:rPr>
              <w:sym w:font="Wingdings" w:char="F06F"/>
            </w:r>
            <w:r w:rsidRPr="00F11245">
              <w:rPr>
                <w:rFonts w:ascii="Arial" w:hAnsi="Arial"/>
                <w:sz w:val="15"/>
                <w:szCs w:val="15"/>
              </w:rPr>
              <w:t xml:space="preserve"> Contact No.: </w:t>
            </w:r>
            <w:r w:rsidRPr="00F11245">
              <w:rPr>
                <w:rFonts w:ascii="Arial" w:hAnsi="Arial" w:cs="Arial"/>
                <w:sz w:val="15"/>
                <w:szCs w:val="15"/>
              </w:rPr>
              <w:t>_______________(Office Mainline / Home)</w:t>
            </w:r>
            <w:r w:rsidRPr="00F11245">
              <w:rPr>
                <w:rFonts w:ascii="Arial" w:hAnsi="Arial"/>
                <w:sz w:val="15"/>
                <w:szCs w:val="15"/>
              </w:rPr>
              <w:t xml:space="preserve">          </w:t>
            </w:r>
          </w:p>
        </w:tc>
        <w:tc>
          <w:tcPr>
            <w:tcW w:w="276" w:type="dxa"/>
            <w:tcBorders>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1759" w:type="dxa"/>
            <w:gridSpan w:val="3"/>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A53537">
            <w:pPr>
              <w:rPr>
                <w:rFonts w:ascii="Arial" w:hAnsi="Arial" w:cs="Arial"/>
                <w:sz w:val="15"/>
                <w:szCs w:val="15"/>
              </w:rPr>
            </w:pPr>
            <w:r w:rsidRPr="00F11245">
              <w:rPr>
                <w:rFonts w:ascii="Arial" w:hAnsi="Arial" w:cs="Arial"/>
                <w:sz w:val="15"/>
                <w:szCs w:val="15"/>
              </w:rPr>
              <w:t>Contacted by:</w:t>
            </w:r>
          </w:p>
        </w:tc>
        <w:tc>
          <w:tcPr>
            <w:tcW w:w="159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658" w:type="dxa"/>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0A7C9A">
            <w:pPr>
              <w:jc w:val="center"/>
              <w:rPr>
                <w:rFonts w:ascii="Arial" w:hAnsi="Arial" w:cs="Arial"/>
                <w:sz w:val="15"/>
                <w:szCs w:val="15"/>
              </w:rPr>
            </w:pPr>
            <w:r w:rsidRPr="00F11245">
              <w:rPr>
                <w:rFonts w:ascii="Arial" w:hAnsi="Arial" w:cs="Arial"/>
                <w:sz w:val="15"/>
                <w:szCs w:val="15"/>
              </w:rPr>
              <w:t>Date</w:t>
            </w:r>
          </w:p>
        </w:tc>
        <w:tc>
          <w:tcPr>
            <w:tcW w:w="90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51"/>
        </w:trPr>
        <w:tc>
          <w:tcPr>
            <w:tcW w:w="1584" w:type="dxa"/>
            <w:gridSpan w:val="2"/>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5"/>
                <w:szCs w:val="15"/>
              </w:rPr>
              <w:t xml:space="preserve">Watchlist:  </w:t>
            </w:r>
          </w:p>
        </w:tc>
        <w:tc>
          <w:tcPr>
            <w:tcW w:w="4044" w:type="dxa"/>
            <w:gridSpan w:val="7"/>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8"/>
                <w:szCs w:val="18"/>
              </w:rPr>
              <w:sym w:font="Wingdings" w:char="F06F"/>
            </w:r>
            <w:r w:rsidRPr="00F11245">
              <w:rPr>
                <w:rFonts w:ascii="Arial" w:hAnsi="Arial" w:cs="Arial"/>
                <w:sz w:val="18"/>
                <w:szCs w:val="18"/>
              </w:rPr>
              <w:t xml:space="preserve"> </w:t>
            </w:r>
            <w:r w:rsidRPr="00F11245">
              <w:rPr>
                <w:rFonts w:ascii="Arial" w:hAnsi="Arial"/>
                <w:sz w:val="15"/>
                <w:szCs w:val="15"/>
              </w:rPr>
              <w:t xml:space="preserve">No Record  </w:t>
            </w:r>
            <w:r w:rsidRPr="00F11245">
              <w:rPr>
                <w:rFonts w:ascii="Arial" w:hAnsi="Arial" w:cs="Arial"/>
                <w:sz w:val="18"/>
                <w:szCs w:val="18"/>
              </w:rPr>
              <w:sym w:font="Wingdings" w:char="F06F"/>
            </w:r>
            <w:r w:rsidRPr="00F11245">
              <w:rPr>
                <w:rFonts w:ascii="Arial" w:hAnsi="Arial"/>
                <w:sz w:val="15"/>
                <w:szCs w:val="15"/>
              </w:rPr>
              <w:t xml:space="preserve"> Reinstated  </w:t>
            </w:r>
            <w:r w:rsidRPr="00F11245">
              <w:rPr>
                <w:rFonts w:ascii="Arial" w:hAnsi="Arial" w:cs="Arial"/>
                <w:sz w:val="18"/>
                <w:szCs w:val="18"/>
              </w:rPr>
              <w:sym w:font="Wingdings" w:char="F06F"/>
            </w:r>
            <w:r w:rsidRPr="00F11245">
              <w:rPr>
                <w:rFonts w:ascii="Arial" w:hAnsi="Arial"/>
                <w:sz w:val="18"/>
                <w:szCs w:val="18"/>
              </w:rPr>
              <w:t xml:space="preserve"> </w:t>
            </w:r>
            <w:r w:rsidRPr="00F11245">
              <w:rPr>
                <w:rFonts w:ascii="Arial" w:hAnsi="Arial"/>
                <w:sz w:val="15"/>
                <w:szCs w:val="15"/>
              </w:rPr>
              <w:t xml:space="preserve">Delinquent  </w:t>
            </w:r>
            <w:r w:rsidRPr="00F11245">
              <w:rPr>
                <w:rFonts w:ascii="Arial" w:hAnsi="Arial" w:cs="Arial"/>
                <w:sz w:val="18"/>
                <w:szCs w:val="18"/>
              </w:rPr>
              <w:sym w:font="Wingdings" w:char="F06F"/>
            </w:r>
            <w:r w:rsidRPr="00F11245">
              <w:rPr>
                <w:rFonts w:ascii="Arial" w:hAnsi="Arial"/>
                <w:sz w:val="15"/>
                <w:szCs w:val="15"/>
              </w:rPr>
              <w:t xml:space="preserve"> Others</w:t>
            </w:r>
          </w:p>
        </w:tc>
        <w:tc>
          <w:tcPr>
            <w:tcW w:w="276" w:type="dxa"/>
            <w:tcBorders>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1759" w:type="dxa"/>
            <w:gridSpan w:val="3"/>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5"/>
                <w:szCs w:val="15"/>
              </w:rPr>
              <w:t>Checked by</w:t>
            </w:r>
          </w:p>
        </w:tc>
        <w:tc>
          <w:tcPr>
            <w:tcW w:w="159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658" w:type="dxa"/>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0A7C9A">
            <w:pPr>
              <w:jc w:val="center"/>
              <w:rPr>
                <w:rFonts w:ascii="Arial" w:hAnsi="Arial" w:cs="Arial"/>
                <w:sz w:val="18"/>
                <w:szCs w:val="18"/>
              </w:rPr>
            </w:pPr>
            <w:r w:rsidRPr="00F11245">
              <w:rPr>
                <w:rFonts w:ascii="Arial" w:hAnsi="Arial" w:cs="Arial"/>
                <w:sz w:val="15"/>
                <w:szCs w:val="15"/>
              </w:rPr>
              <w:t>Date</w:t>
            </w:r>
          </w:p>
        </w:tc>
        <w:tc>
          <w:tcPr>
            <w:tcW w:w="90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51"/>
        </w:trPr>
        <w:tc>
          <w:tcPr>
            <w:tcW w:w="1584" w:type="dxa"/>
            <w:gridSpan w:val="2"/>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5"/>
                <w:szCs w:val="15"/>
              </w:rPr>
              <w:t>AML</w:t>
            </w:r>
          </w:p>
        </w:tc>
        <w:tc>
          <w:tcPr>
            <w:tcW w:w="4044" w:type="dxa"/>
            <w:gridSpan w:val="7"/>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8"/>
                <w:szCs w:val="18"/>
              </w:rPr>
              <w:sym w:font="Wingdings" w:char="F06F"/>
            </w:r>
            <w:r w:rsidRPr="00F11245">
              <w:rPr>
                <w:rFonts w:ascii="Arial" w:hAnsi="Arial" w:cs="Arial"/>
                <w:sz w:val="18"/>
                <w:szCs w:val="18"/>
              </w:rPr>
              <w:t xml:space="preserve"> </w:t>
            </w:r>
            <w:r w:rsidRPr="00F11245">
              <w:rPr>
                <w:rFonts w:ascii="Arial" w:hAnsi="Arial"/>
                <w:sz w:val="15"/>
                <w:szCs w:val="15"/>
              </w:rPr>
              <w:t xml:space="preserve">No Record  </w:t>
            </w:r>
            <w:r w:rsidRPr="00F11245">
              <w:rPr>
                <w:rFonts w:ascii="Arial" w:hAnsi="Arial" w:cs="Arial"/>
                <w:sz w:val="18"/>
                <w:szCs w:val="18"/>
              </w:rPr>
              <w:sym w:font="Wingdings" w:char="F06F"/>
            </w:r>
            <w:r w:rsidRPr="00F11245">
              <w:rPr>
                <w:rFonts w:ascii="Arial" w:hAnsi="Arial"/>
                <w:sz w:val="15"/>
                <w:szCs w:val="15"/>
              </w:rPr>
              <w:t xml:space="preserve"> Negative  </w:t>
            </w:r>
            <w:r w:rsidRPr="00F11245">
              <w:rPr>
                <w:rFonts w:ascii="Arial" w:hAnsi="Arial" w:cs="Arial"/>
                <w:sz w:val="18"/>
                <w:szCs w:val="18"/>
              </w:rPr>
              <w:sym w:font="Wingdings" w:char="F06F"/>
            </w:r>
            <w:r w:rsidRPr="00F11245">
              <w:rPr>
                <w:rFonts w:ascii="Arial" w:hAnsi="Arial"/>
                <w:sz w:val="18"/>
                <w:szCs w:val="18"/>
              </w:rPr>
              <w:t xml:space="preserve"> </w:t>
            </w:r>
            <w:r w:rsidRPr="00F11245">
              <w:rPr>
                <w:rFonts w:ascii="Arial" w:hAnsi="Arial"/>
                <w:sz w:val="15"/>
                <w:szCs w:val="15"/>
              </w:rPr>
              <w:t xml:space="preserve">Positive  </w:t>
            </w:r>
            <w:r w:rsidRPr="00F11245">
              <w:rPr>
                <w:rFonts w:ascii="Arial" w:hAnsi="Arial" w:cs="Arial"/>
                <w:sz w:val="18"/>
                <w:szCs w:val="18"/>
              </w:rPr>
              <w:sym w:font="Wingdings" w:char="F06F"/>
            </w:r>
            <w:r w:rsidRPr="00F11245">
              <w:rPr>
                <w:rFonts w:ascii="Arial" w:hAnsi="Arial"/>
                <w:sz w:val="15"/>
                <w:szCs w:val="15"/>
              </w:rPr>
              <w:t xml:space="preserve"> Uncertain</w:t>
            </w:r>
          </w:p>
        </w:tc>
        <w:tc>
          <w:tcPr>
            <w:tcW w:w="276" w:type="dxa"/>
            <w:tcBorders>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1759" w:type="dxa"/>
            <w:gridSpan w:val="3"/>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5"/>
                <w:szCs w:val="15"/>
              </w:rPr>
              <w:t>Approved by</w:t>
            </w:r>
          </w:p>
        </w:tc>
        <w:tc>
          <w:tcPr>
            <w:tcW w:w="159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658" w:type="dxa"/>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0A7C9A">
            <w:pPr>
              <w:jc w:val="center"/>
              <w:rPr>
                <w:rFonts w:ascii="Arial" w:hAnsi="Arial" w:cs="Arial"/>
                <w:sz w:val="15"/>
                <w:szCs w:val="15"/>
              </w:rPr>
            </w:pPr>
            <w:r w:rsidRPr="00F11245">
              <w:rPr>
                <w:rFonts w:ascii="Arial" w:hAnsi="Arial" w:cs="Arial"/>
                <w:sz w:val="15"/>
                <w:szCs w:val="15"/>
              </w:rPr>
              <w:t>Date</w:t>
            </w:r>
          </w:p>
        </w:tc>
        <w:tc>
          <w:tcPr>
            <w:tcW w:w="90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51"/>
        </w:trPr>
        <w:tc>
          <w:tcPr>
            <w:tcW w:w="1584" w:type="dxa"/>
            <w:gridSpan w:val="2"/>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5"/>
                <w:szCs w:val="15"/>
              </w:rPr>
              <w:t>US Indicia</w:t>
            </w:r>
          </w:p>
        </w:tc>
        <w:tc>
          <w:tcPr>
            <w:tcW w:w="4044" w:type="dxa"/>
            <w:gridSpan w:val="7"/>
            <w:shd w:val="clear" w:color="auto" w:fill="E7E6E6"/>
            <w:vAlign w:val="center"/>
          </w:tcPr>
          <w:p w:rsidR="00E4132A" w:rsidRPr="00F11245" w:rsidRDefault="00E4132A" w:rsidP="00251E21">
            <w:pPr>
              <w:rPr>
                <w:rFonts w:ascii="Arial" w:hAnsi="Arial" w:cs="Arial"/>
                <w:sz w:val="18"/>
                <w:szCs w:val="18"/>
              </w:rPr>
            </w:pPr>
            <w:r w:rsidRPr="00F11245">
              <w:rPr>
                <w:rFonts w:ascii="Arial" w:hAnsi="Arial" w:cs="Arial"/>
                <w:sz w:val="18"/>
                <w:szCs w:val="18"/>
              </w:rPr>
              <w:sym w:font="Wingdings" w:char="F06F"/>
            </w:r>
            <w:r w:rsidRPr="00F11245">
              <w:rPr>
                <w:rFonts w:ascii="Arial" w:hAnsi="Arial" w:cs="Arial"/>
                <w:sz w:val="18"/>
                <w:szCs w:val="18"/>
              </w:rPr>
              <w:t xml:space="preserve"> </w:t>
            </w:r>
            <w:r w:rsidRPr="00F11245">
              <w:rPr>
                <w:rFonts w:ascii="Arial" w:hAnsi="Arial"/>
                <w:sz w:val="15"/>
                <w:szCs w:val="15"/>
              </w:rPr>
              <w:t xml:space="preserve">No        </w:t>
            </w:r>
            <w:r w:rsidRPr="00F11245">
              <w:rPr>
                <w:rFonts w:ascii="Arial" w:hAnsi="Arial" w:cs="Arial"/>
                <w:sz w:val="18"/>
                <w:szCs w:val="18"/>
              </w:rPr>
              <w:sym w:font="Wingdings" w:char="F06F"/>
            </w:r>
            <w:r w:rsidRPr="00F11245">
              <w:rPr>
                <w:rFonts w:ascii="Arial" w:hAnsi="Arial"/>
                <w:sz w:val="15"/>
                <w:szCs w:val="15"/>
              </w:rPr>
              <w:t xml:space="preserve"> Yes</w:t>
            </w:r>
          </w:p>
        </w:tc>
        <w:tc>
          <w:tcPr>
            <w:tcW w:w="276" w:type="dxa"/>
            <w:tcBorders>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1759" w:type="dxa"/>
            <w:gridSpan w:val="3"/>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5"/>
                <w:szCs w:val="15"/>
              </w:rPr>
              <w:t>Data Keyed by</w:t>
            </w:r>
          </w:p>
        </w:tc>
        <w:tc>
          <w:tcPr>
            <w:tcW w:w="159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658" w:type="dxa"/>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0A7C9A">
            <w:pPr>
              <w:jc w:val="center"/>
              <w:rPr>
                <w:rFonts w:ascii="Arial" w:hAnsi="Arial" w:cs="Arial"/>
                <w:sz w:val="15"/>
                <w:szCs w:val="15"/>
              </w:rPr>
            </w:pPr>
            <w:r w:rsidRPr="00F11245">
              <w:rPr>
                <w:rFonts w:ascii="Arial" w:hAnsi="Arial" w:cs="Arial"/>
                <w:sz w:val="15"/>
                <w:szCs w:val="15"/>
              </w:rPr>
              <w:t>Date</w:t>
            </w:r>
          </w:p>
        </w:tc>
        <w:tc>
          <w:tcPr>
            <w:tcW w:w="90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351"/>
        </w:trPr>
        <w:tc>
          <w:tcPr>
            <w:tcW w:w="1584" w:type="dxa"/>
            <w:gridSpan w:val="2"/>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5"/>
                <w:szCs w:val="15"/>
              </w:rPr>
              <w:t>Vulnerable</w:t>
            </w:r>
          </w:p>
        </w:tc>
        <w:tc>
          <w:tcPr>
            <w:tcW w:w="4044" w:type="dxa"/>
            <w:gridSpan w:val="7"/>
            <w:shd w:val="clear" w:color="auto" w:fill="E7E6E6"/>
            <w:vAlign w:val="center"/>
          </w:tcPr>
          <w:p w:rsidR="00E4132A" w:rsidRPr="00F11245" w:rsidRDefault="00E4132A" w:rsidP="00251E21">
            <w:pPr>
              <w:rPr>
                <w:rFonts w:ascii="Arial" w:hAnsi="Arial" w:cs="Arial"/>
                <w:sz w:val="18"/>
                <w:szCs w:val="18"/>
              </w:rPr>
            </w:pPr>
            <w:r w:rsidRPr="00F11245">
              <w:rPr>
                <w:rFonts w:ascii="Arial" w:hAnsi="Arial" w:cs="Arial"/>
                <w:sz w:val="18"/>
                <w:szCs w:val="18"/>
              </w:rPr>
              <w:sym w:font="Wingdings" w:char="F06F"/>
            </w:r>
            <w:r w:rsidRPr="00F11245">
              <w:rPr>
                <w:rFonts w:ascii="Arial" w:hAnsi="Arial" w:cs="Arial"/>
                <w:sz w:val="18"/>
                <w:szCs w:val="18"/>
              </w:rPr>
              <w:t xml:space="preserve"> </w:t>
            </w:r>
            <w:r w:rsidRPr="00F11245">
              <w:rPr>
                <w:rFonts w:ascii="Arial" w:hAnsi="Arial"/>
                <w:sz w:val="15"/>
                <w:szCs w:val="15"/>
              </w:rPr>
              <w:t xml:space="preserve">No        </w:t>
            </w:r>
            <w:r w:rsidRPr="00F11245">
              <w:rPr>
                <w:rFonts w:ascii="Arial" w:hAnsi="Arial" w:cs="Arial"/>
                <w:sz w:val="18"/>
                <w:szCs w:val="18"/>
              </w:rPr>
              <w:sym w:font="Wingdings" w:char="F06F"/>
            </w:r>
            <w:r w:rsidRPr="00F11245">
              <w:rPr>
                <w:rFonts w:ascii="Arial" w:hAnsi="Arial"/>
                <w:sz w:val="15"/>
                <w:szCs w:val="15"/>
              </w:rPr>
              <w:t xml:space="preserve"> Yes (CVA required)</w:t>
            </w:r>
          </w:p>
        </w:tc>
        <w:tc>
          <w:tcPr>
            <w:tcW w:w="276" w:type="dxa"/>
            <w:tcBorders>
              <w:right w:val="single" w:sz="4" w:space="0" w:color="A6A6A6"/>
            </w:tcBorders>
            <w:shd w:val="clear" w:color="auto" w:fill="E7E6E6"/>
            <w:vAlign w:val="center"/>
          </w:tcPr>
          <w:p w:rsidR="00E4132A" w:rsidRPr="00F11245" w:rsidRDefault="00E4132A" w:rsidP="00251E21">
            <w:pPr>
              <w:rPr>
                <w:rFonts w:ascii="Arial" w:hAnsi="Arial" w:cs="Arial"/>
                <w:sz w:val="15"/>
                <w:szCs w:val="15"/>
              </w:rPr>
            </w:pPr>
          </w:p>
        </w:tc>
        <w:tc>
          <w:tcPr>
            <w:tcW w:w="1759" w:type="dxa"/>
            <w:gridSpan w:val="3"/>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5"/>
                <w:szCs w:val="15"/>
              </w:rPr>
            </w:pPr>
            <w:r w:rsidRPr="00F11245">
              <w:rPr>
                <w:rFonts w:ascii="Arial" w:hAnsi="Arial" w:cs="Arial"/>
                <w:sz w:val="15"/>
                <w:szCs w:val="15"/>
              </w:rPr>
              <w:t>Data Entry Checked by</w:t>
            </w:r>
          </w:p>
        </w:tc>
        <w:tc>
          <w:tcPr>
            <w:tcW w:w="159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8"/>
                <w:szCs w:val="18"/>
              </w:rPr>
            </w:pPr>
          </w:p>
        </w:tc>
        <w:tc>
          <w:tcPr>
            <w:tcW w:w="658" w:type="dxa"/>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0A7C9A">
            <w:pPr>
              <w:jc w:val="center"/>
              <w:rPr>
                <w:rFonts w:ascii="Arial" w:hAnsi="Arial" w:cs="Arial"/>
                <w:sz w:val="15"/>
                <w:szCs w:val="15"/>
              </w:rPr>
            </w:pPr>
            <w:r w:rsidRPr="00F11245">
              <w:rPr>
                <w:rFonts w:ascii="Arial" w:hAnsi="Arial" w:cs="Arial"/>
                <w:sz w:val="15"/>
                <w:szCs w:val="15"/>
              </w:rPr>
              <w:t>Date</w:t>
            </w:r>
          </w:p>
        </w:tc>
        <w:tc>
          <w:tcPr>
            <w:tcW w:w="907" w:type="dxa"/>
            <w:gridSpan w:val="2"/>
            <w:tcBorders>
              <w:top w:val="single" w:sz="4" w:space="0" w:color="A6A6A6"/>
              <w:left w:val="single" w:sz="4" w:space="0" w:color="A6A6A6"/>
              <w:bottom w:val="single" w:sz="4" w:space="0" w:color="A6A6A6"/>
              <w:right w:val="single" w:sz="4" w:space="0" w:color="A6A6A6"/>
            </w:tcBorders>
            <w:shd w:val="clear" w:color="auto" w:fill="E7E6E6"/>
            <w:vAlign w:val="center"/>
          </w:tcPr>
          <w:p w:rsidR="00E4132A" w:rsidRPr="00F11245" w:rsidRDefault="00E4132A" w:rsidP="00251E21">
            <w:pPr>
              <w:rPr>
                <w:rFonts w:ascii="Arial" w:hAnsi="Arial" w:cs="Arial"/>
                <w:sz w:val="18"/>
                <w:szCs w:val="18"/>
              </w:rPr>
            </w:pPr>
          </w:p>
        </w:tc>
      </w:tr>
      <w:tr w:rsidR="00E4132A" w:rsidRPr="00F11245" w:rsidTr="00DB4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94"/>
        </w:trPr>
        <w:tc>
          <w:tcPr>
            <w:tcW w:w="1584" w:type="dxa"/>
            <w:gridSpan w:val="2"/>
            <w:shd w:val="clear" w:color="auto" w:fill="E7E6E6"/>
            <w:vAlign w:val="center"/>
          </w:tcPr>
          <w:p w:rsidR="00E4132A" w:rsidRPr="00F11245" w:rsidRDefault="00E4132A" w:rsidP="00251E21">
            <w:pPr>
              <w:rPr>
                <w:rFonts w:ascii="Arial" w:hAnsi="Arial" w:cs="Arial"/>
                <w:sz w:val="6"/>
                <w:szCs w:val="6"/>
              </w:rPr>
            </w:pPr>
          </w:p>
        </w:tc>
        <w:tc>
          <w:tcPr>
            <w:tcW w:w="4044" w:type="dxa"/>
            <w:gridSpan w:val="7"/>
            <w:shd w:val="clear" w:color="auto" w:fill="E7E6E6"/>
            <w:vAlign w:val="center"/>
          </w:tcPr>
          <w:p w:rsidR="00E4132A" w:rsidRPr="00F11245" w:rsidRDefault="00E4132A" w:rsidP="00251E21">
            <w:pPr>
              <w:rPr>
                <w:rFonts w:ascii="Arial" w:hAnsi="Arial" w:cs="Arial"/>
                <w:sz w:val="6"/>
                <w:szCs w:val="6"/>
              </w:rPr>
            </w:pPr>
          </w:p>
        </w:tc>
        <w:tc>
          <w:tcPr>
            <w:tcW w:w="276" w:type="dxa"/>
            <w:shd w:val="clear" w:color="auto" w:fill="E7E6E6"/>
            <w:vAlign w:val="center"/>
          </w:tcPr>
          <w:p w:rsidR="00E4132A" w:rsidRPr="00F11245" w:rsidRDefault="00E4132A" w:rsidP="00251E21">
            <w:pPr>
              <w:rPr>
                <w:rFonts w:ascii="Arial" w:hAnsi="Arial" w:cs="Arial"/>
                <w:sz w:val="6"/>
                <w:szCs w:val="6"/>
              </w:rPr>
            </w:pPr>
          </w:p>
        </w:tc>
        <w:tc>
          <w:tcPr>
            <w:tcW w:w="4921" w:type="dxa"/>
            <w:gridSpan w:val="8"/>
            <w:tcBorders>
              <w:top w:val="single" w:sz="4" w:space="0" w:color="A6A6A6"/>
            </w:tcBorders>
            <w:shd w:val="clear" w:color="auto" w:fill="E7E6E6"/>
            <w:vAlign w:val="center"/>
          </w:tcPr>
          <w:p w:rsidR="00E4132A" w:rsidRPr="00F11245" w:rsidRDefault="00E4132A" w:rsidP="00251E21">
            <w:pPr>
              <w:rPr>
                <w:rFonts w:ascii="Arial" w:hAnsi="Arial" w:cs="Arial"/>
                <w:sz w:val="6"/>
                <w:szCs w:val="6"/>
              </w:rPr>
            </w:pPr>
          </w:p>
        </w:tc>
      </w:tr>
    </w:tbl>
    <w:p w:rsidR="001210D9" w:rsidRPr="00F11245" w:rsidRDefault="001210D9">
      <w:pPr>
        <w:rPr>
          <w:rFonts w:ascii="Arial" w:eastAsia="ヒラギノ角ゴ Pro W3" w:hAnsi="Arial" w:cs="Arial"/>
          <w:b/>
          <w:sz w:val="18"/>
          <w:szCs w:val="18"/>
          <w:u w:val="single"/>
          <w:lang w:val="en-US"/>
        </w:rPr>
      </w:pPr>
    </w:p>
    <w:p w:rsidR="00F159A3" w:rsidRPr="00F11245" w:rsidRDefault="00F159A3">
      <w:pPr>
        <w:rPr>
          <w:rFonts w:ascii="Arial" w:eastAsia="ヒラギノ角ゴ Pro W3" w:hAnsi="Arial" w:cs="Arial"/>
          <w:b/>
          <w:sz w:val="18"/>
          <w:szCs w:val="18"/>
          <w:u w:val="single"/>
          <w:lang w:val="en-US"/>
        </w:rPr>
      </w:pPr>
      <w:r w:rsidRPr="00F11245">
        <w:rPr>
          <w:rFonts w:ascii="Arial" w:hAnsi="Arial" w:cs="Arial"/>
          <w:b/>
          <w:sz w:val="18"/>
          <w:szCs w:val="18"/>
          <w:u w:val="single"/>
        </w:rPr>
        <w:br w:type="page"/>
      </w:r>
    </w:p>
    <w:p w:rsidR="004B389C" w:rsidRPr="00F11245" w:rsidRDefault="004B389C" w:rsidP="004B389C">
      <w:pPr>
        <w:pStyle w:val="FreeForm"/>
        <w:spacing w:after="120"/>
        <w:ind w:left="142"/>
        <w:jc w:val="both"/>
        <w:rPr>
          <w:rFonts w:ascii="Arial" w:hAnsi="Arial" w:cs="Arial"/>
          <w:color w:val="auto"/>
          <w:sz w:val="18"/>
          <w:szCs w:val="18"/>
          <w:u w:val="single"/>
        </w:rPr>
      </w:pPr>
      <w:r w:rsidRPr="00F11245">
        <w:rPr>
          <w:rFonts w:ascii="Arial" w:hAnsi="Arial" w:cs="Arial"/>
          <w:b/>
          <w:color w:val="auto"/>
          <w:sz w:val="18"/>
          <w:szCs w:val="18"/>
          <w:u w:val="single"/>
        </w:rPr>
        <w:lastRenderedPageBreak/>
        <w:t>ACKNOWLEDGEMENT OF PERSONAL RESPONSIBILITY FOR AND LIMITS OF EXECUTION-RELATED ADVICE ON LISTED EXCLUDED INVESTMENT PRODUCTS</w:t>
      </w:r>
    </w:p>
    <w:p w:rsidR="004B389C" w:rsidRPr="00F11245" w:rsidRDefault="00195F5A" w:rsidP="004B389C">
      <w:pPr>
        <w:pStyle w:val="FreeForm"/>
        <w:ind w:left="142"/>
        <w:jc w:val="both"/>
        <w:rPr>
          <w:rFonts w:ascii="Arial" w:hAnsi="Arial" w:cs="Arial"/>
          <w:color w:val="auto"/>
          <w:sz w:val="15"/>
          <w:szCs w:val="15"/>
        </w:rPr>
      </w:pPr>
      <w:r w:rsidRPr="00F11245">
        <w:rPr>
          <w:rFonts w:ascii="Arial" w:hAnsi="Arial" w:cs="Arial"/>
          <w:color w:val="auto"/>
          <w:sz w:val="15"/>
          <w:szCs w:val="15"/>
        </w:rPr>
        <w:t>R</w:t>
      </w:r>
      <w:r w:rsidR="004B389C" w:rsidRPr="00F11245">
        <w:rPr>
          <w:rFonts w:ascii="Arial" w:hAnsi="Arial" w:cs="Arial"/>
          <w:color w:val="auto"/>
          <w:sz w:val="15"/>
          <w:szCs w:val="15"/>
        </w:rPr>
        <w:t xml:space="preserve">epresentatives of PSPL are permitted and may, for no extra fee or charge, recommend or suggest to you the buying or selling of specific exchange-listed as well as soon to be exchange-listed products </w:t>
      </w:r>
      <w:r w:rsidR="004B389C" w:rsidRPr="00F11245">
        <w:rPr>
          <w:rFonts w:ascii="Arial" w:hAnsi="Arial" w:cs="Arial"/>
          <w:b/>
          <w:sz w:val="15"/>
          <w:szCs w:val="15"/>
        </w:rPr>
        <w:t>BUT, as with generally circulating advice and recommendations, still leaving</w:t>
      </w:r>
      <w:r w:rsidR="004B389C" w:rsidRPr="00F11245">
        <w:rPr>
          <w:rFonts w:ascii="Arial" w:hAnsi="Arial" w:cs="Arial"/>
          <w:sz w:val="15"/>
          <w:szCs w:val="15"/>
        </w:rPr>
        <w:t xml:space="preserve"> </w:t>
      </w:r>
      <w:r w:rsidR="004B389C" w:rsidRPr="00F11245">
        <w:rPr>
          <w:rFonts w:ascii="Arial" w:hAnsi="Arial" w:cs="Arial"/>
          <w:b/>
          <w:sz w:val="15"/>
          <w:szCs w:val="15"/>
        </w:rPr>
        <w:t>only you with the risk and responsibility to determine the actual suitability for you of any and every such recommendation and suggestion</w:t>
      </w:r>
      <w:r w:rsidR="004B389C" w:rsidRPr="00F11245">
        <w:rPr>
          <w:rFonts w:ascii="Arial" w:hAnsi="Arial" w:cs="Arial"/>
          <w:color w:val="auto"/>
          <w:sz w:val="15"/>
          <w:szCs w:val="15"/>
        </w:rPr>
        <w:t>. Such recommendations or suggestions are referred to under relevant regulations as “Execution-Related Advice” or “ERA” as they are provided (as with generally circulating advice and suggestion) free of charge but related to the trading that you do.</w:t>
      </w:r>
    </w:p>
    <w:p w:rsidR="004B389C" w:rsidRPr="00F11245" w:rsidRDefault="004B389C" w:rsidP="004B389C">
      <w:pPr>
        <w:pStyle w:val="FreeForm"/>
        <w:ind w:left="142"/>
        <w:jc w:val="both"/>
        <w:rPr>
          <w:rFonts w:ascii="Arial" w:hAnsi="Arial" w:cs="Arial"/>
          <w:color w:val="auto"/>
          <w:sz w:val="15"/>
          <w:szCs w:val="15"/>
        </w:rPr>
      </w:pPr>
    </w:p>
    <w:p w:rsidR="004B389C" w:rsidRPr="00F11245" w:rsidRDefault="004B389C" w:rsidP="004B389C">
      <w:pPr>
        <w:pStyle w:val="FreeForm"/>
        <w:ind w:left="142"/>
        <w:jc w:val="both"/>
        <w:rPr>
          <w:rFonts w:ascii="Arial" w:hAnsi="Arial" w:cs="Arial"/>
          <w:color w:val="auto"/>
          <w:sz w:val="15"/>
          <w:szCs w:val="15"/>
        </w:rPr>
      </w:pPr>
      <w:r w:rsidRPr="00F11245">
        <w:rPr>
          <w:rFonts w:ascii="Arial" w:hAnsi="Arial" w:cs="Arial"/>
          <w:color w:val="auto"/>
          <w:sz w:val="15"/>
          <w:szCs w:val="15"/>
        </w:rPr>
        <w:t xml:space="preserve">Previously the giving of </w:t>
      </w:r>
      <w:r w:rsidRPr="00F11245">
        <w:rPr>
          <w:rFonts w:ascii="Arial" w:hAnsi="Arial" w:cs="Arial"/>
          <w:b/>
          <w:color w:val="auto"/>
          <w:sz w:val="15"/>
          <w:szCs w:val="15"/>
        </w:rPr>
        <w:t>any</w:t>
      </w:r>
      <w:r w:rsidRPr="00F11245">
        <w:rPr>
          <w:rFonts w:ascii="Arial" w:hAnsi="Arial" w:cs="Arial"/>
          <w:color w:val="auto"/>
          <w:sz w:val="15"/>
          <w:szCs w:val="15"/>
        </w:rPr>
        <w:t xml:space="preserve"> ERA would have required the relevant representative to have done prior and prescribed due diligence on your financial circumstances and investment objectives and secure from you a range of detailed personal and financial and investment goal related information; and ensure that the ERA to be made is suitable for you based on such due diligence done before the representative is allowed to give you ERA. </w:t>
      </w:r>
      <w:r w:rsidRPr="00F11245">
        <w:rPr>
          <w:rFonts w:ascii="Arial" w:hAnsi="Arial" w:cs="Arial"/>
          <w:b/>
          <w:color w:val="auto"/>
          <w:sz w:val="15"/>
          <w:szCs w:val="15"/>
        </w:rPr>
        <w:t xml:space="preserve">This is no longer the case </w:t>
      </w:r>
      <w:r w:rsidRPr="00F11245">
        <w:rPr>
          <w:rFonts w:ascii="Arial" w:hAnsi="Arial" w:cs="Arial"/>
          <w:color w:val="auto"/>
          <w:sz w:val="15"/>
          <w:szCs w:val="15"/>
        </w:rPr>
        <w:t xml:space="preserve">for exchange-listed and soon to be exchange-listed “Excluded Investment Products” (“EIPs”). This is because such listed EIPs (including certain Exchange Traded Funds – “ETFs”, REITs, and plain vanilla bonds) are assumed generally to be well understood by retail investors. </w:t>
      </w:r>
      <w:r w:rsidRPr="00F11245">
        <w:rPr>
          <w:rFonts w:ascii="Arial" w:hAnsi="Arial" w:cs="Arial"/>
          <w:b/>
          <w:color w:val="auto"/>
          <w:sz w:val="15"/>
          <w:szCs w:val="15"/>
        </w:rPr>
        <w:t>As such, any and all customers of PSPL are and will be assumed to be able to make their respective and own decisions on whether a listed EIP security/counter suggested or recommended is or is not suitable for the individual customer to accept and follow</w:t>
      </w:r>
      <w:r w:rsidRPr="00F11245">
        <w:rPr>
          <w:rFonts w:ascii="Arial" w:hAnsi="Arial" w:cs="Arial"/>
          <w:color w:val="auto"/>
          <w:sz w:val="15"/>
          <w:szCs w:val="15"/>
        </w:rPr>
        <w:t xml:space="preserve">. </w:t>
      </w:r>
    </w:p>
    <w:p w:rsidR="004B389C" w:rsidRPr="00F11245" w:rsidRDefault="004B389C" w:rsidP="004B389C">
      <w:pPr>
        <w:pStyle w:val="Default"/>
        <w:ind w:left="142"/>
        <w:jc w:val="both"/>
        <w:rPr>
          <w:color w:val="auto"/>
          <w:sz w:val="15"/>
          <w:szCs w:val="15"/>
        </w:rPr>
      </w:pPr>
    </w:p>
    <w:p w:rsidR="004B389C" w:rsidRPr="00F11245" w:rsidRDefault="004B389C" w:rsidP="004B389C">
      <w:pPr>
        <w:pStyle w:val="Default"/>
        <w:ind w:left="142"/>
        <w:jc w:val="both"/>
        <w:rPr>
          <w:b/>
          <w:color w:val="auto"/>
          <w:sz w:val="15"/>
          <w:szCs w:val="15"/>
        </w:rPr>
      </w:pPr>
      <w:r w:rsidRPr="00F11245">
        <w:rPr>
          <w:b/>
          <w:color w:val="auto"/>
          <w:sz w:val="15"/>
          <w:szCs w:val="15"/>
        </w:rPr>
        <w:t>You are hereby notified and warned that:</w:t>
      </w:r>
    </w:p>
    <w:p w:rsidR="004B389C" w:rsidRPr="00F11245" w:rsidRDefault="004B389C" w:rsidP="004B389C">
      <w:pPr>
        <w:pStyle w:val="Default"/>
        <w:numPr>
          <w:ilvl w:val="0"/>
          <w:numId w:val="24"/>
        </w:numPr>
        <w:ind w:left="426" w:hanging="284"/>
        <w:jc w:val="both"/>
        <w:rPr>
          <w:b/>
          <w:color w:val="auto"/>
          <w:sz w:val="15"/>
          <w:szCs w:val="15"/>
        </w:rPr>
      </w:pPr>
      <w:r w:rsidRPr="00F11245">
        <w:rPr>
          <w:b/>
          <w:color w:val="auto"/>
          <w:sz w:val="15"/>
          <w:szCs w:val="15"/>
        </w:rPr>
        <w:t xml:space="preserve">any and every ERA that you may receive does not take into account your investment objectives, financial situation and particular needs, and </w:t>
      </w:r>
    </w:p>
    <w:p w:rsidR="004B389C" w:rsidRPr="00F11245" w:rsidRDefault="004B389C" w:rsidP="004B389C">
      <w:pPr>
        <w:pStyle w:val="Default"/>
        <w:numPr>
          <w:ilvl w:val="0"/>
          <w:numId w:val="24"/>
        </w:numPr>
        <w:tabs>
          <w:tab w:val="left" w:pos="426"/>
        </w:tabs>
        <w:ind w:left="142" w:firstLine="0"/>
        <w:jc w:val="both"/>
        <w:rPr>
          <w:b/>
          <w:color w:val="auto"/>
          <w:sz w:val="15"/>
          <w:szCs w:val="15"/>
        </w:rPr>
      </w:pPr>
      <w:r w:rsidRPr="00F11245">
        <w:rPr>
          <w:b/>
          <w:color w:val="auto"/>
          <w:sz w:val="15"/>
          <w:szCs w:val="15"/>
        </w:rPr>
        <w:t>it is solely your responsibility to ensure the suitability of the product recommended for you to buy or sell (as the case may be)</w:t>
      </w:r>
      <w:r w:rsidR="00195F5A" w:rsidRPr="00F11245">
        <w:rPr>
          <w:b/>
          <w:color w:val="auto"/>
          <w:sz w:val="15"/>
          <w:szCs w:val="15"/>
        </w:rPr>
        <w:t>.</w:t>
      </w:r>
    </w:p>
    <w:p w:rsidR="004B389C" w:rsidRPr="00F11245" w:rsidRDefault="004B389C" w:rsidP="004B389C">
      <w:pPr>
        <w:pStyle w:val="FreeForm"/>
        <w:ind w:left="142"/>
        <w:jc w:val="both"/>
        <w:rPr>
          <w:rFonts w:ascii="Arial" w:hAnsi="Arial" w:cs="Arial"/>
          <w:color w:val="auto"/>
          <w:sz w:val="15"/>
          <w:szCs w:val="15"/>
        </w:rPr>
      </w:pPr>
    </w:p>
    <w:p w:rsidR="004B389C" w:rsidRPr="00F11245" w:rsidRDefault="004B389C" w:rsidP="004B389C">
      <w:pPr>
        <w:pStyle w:val="Default"/>
        <w:ind w:left="142"/>
        <w:jc w:val="both"/>
        <w:rPr>
          <w:color w:val="auto"/>
          <w:sz w:val="15"/>
          <w:szCs w:val="15"/>
        </w:rPr>
      </w:pPr>
      <w:r w:rsidRPr="00F11245">
        <w:rPr>
          <w:color w:val="auto"/>
          <w:sz w:val="15"/>
          <w:szCs w:val="15"/>
        </w:rPr>
        <w:t xml:space="preserve">You should also take specific note (and if you miss having it, you should ask for) the specific reason that the relevant representative gives as the reason(s) for giving the ERA to you so that you may understand (even if you do not agree with) the reason for the ERA having been given. Usually it will be because of the merits of the product (e.g. technical or fundamental analysis of a particular security) or its market performance </w:t>
      </w:r>
      <w:r w:rsidRPr="00F11245">
        <w:rPr>
          <w:b/>
          <w:color w:val="auto"/>
          <w:sz w:val="15"/>
          <w:szCs w:val="15"/>
        </w:rPr>
        <w:t>as honestly perceived by the representative and not as a result of full or personal product due diligence or analysis by the representative</w:t>
      </w:r>
      <w:r w:rsidRPr="00F11245">
        <w:rPr>
          <w:color w:val="auto"/>
          <w:sz w:val="15"/>
          <w:szCs w:val="15"/>
        </w:rPr>
        <w:t>.</w:t>
      </w:r>
    </w:p>
    <w:p w:rsidR="004B389C" w:rsidRPr="00F11245" w:rsidRDefault="004B389C" w:rsidP="004B389C">
      <w:pPr>
        <w:pStyle w:val="Default"/>
        <w:ind w:left="142"/>
        <w:rPr>
          <w:color w:val="auto"/>
          <w:sz w:val="15"/>
          <w:szCs w:val="15"/>
        </w:rPr>
      </w:pPr>
    </w:p>
    <w:p w:rsidR="004B389C" w:rsidRPr="00F11245" w:rsidRDefault="004B389C" w:rsidP="004B389C">
      <w:pPr>
        <w:pStyle w:val="Default"/>
        <w:ind w:left="142"/>
        <w:jc w:val="both"/>
        <w:rPr>
          <w:color w:val="auto"/>
          <w:sz w:val="15"/>
          <w:szCs w:val="15"/>
        </w:rPr>
      </w:pPr>
      <w:r w:rsidRPr="00F11245">
        <w:rPr>
          <w:b/>
          <w:color w:val="auto"/>
          <w:sz w:val="15"/>
          <w:szCs w:val="15"/>
        </w:rPr>
        <w:t>Please also note that no representative of ours is authorized to provide any ERA with respect to Specified Investment Products. Any and all advice or opinions that you may receive free of charge from any of our representatives with respect to any Specified Investment Product are permitted only on the basis that you can only accept such advice or opinions on the sole basis that they are intended to be no more than Generally Circulating Advice subject to the conditions highlighted in the Guide And Cautionary Note for Generally Circulating Advice.</w:t>
      </w:r>
    </w:p>
    <w:p w:rsidR="004B389C" w:rsidRPr="00F11245" w:rsidRDefault="004B389C" w:rsidP="004B389C">
      <w:pPr>
        <w:tabs>
          <w:tab w:val="left" w:pos="2097"/>
        </w:tabs>
        <w:ind w:left="142"/>
      </w:pPr>
    </w:p>
    <w:p w:rsidR="004B389C" w:rsidRPr="00F11245" w:rsidRDefault="004B389C" w:rsidP="004B389C">
      <w:pPr>
        <w:tabs>
          <w:tab w:val="left" w:pos="10440"/>
        </w:tabs>
        <w:ind w:left="142" w:right="-91"/>
        <w:rPr>
          <w:rFonts w:ascii="Arial" w:hAnsi="Arial" w:cs="Arial"/>
          <w:sz w:val="20"/>
          <w:szCs w:val="18"/>
          <w:u w:val="single"/>
          <w:lang w:eastAsia="zh-CN"/>
        </w:rPr>
      </w:pPr>
      <w:r w:rsidRPr="00F11245">
        <w:rPr>
          <w:rFonts w:ascii="Arial" w:hAnsi="Arial" w:cs="Arial"/>
          <w:b/>
          <w:bCs/>
          <w:sz w:val="18"/>
          <w:szCs w:val="18"/>
          <w:u w:val="single"/>
        </w:rPr>
        <w:t>GUIDE AND CAUTIONARY NOTES FOR TRADING ACCOUNTS WITH</w:t>
      </w:r>
      <w:r w:rsidRPr="00F11245">
        <w:rPr>
          <w:rFonts w:ascii="Arial" w:hAnsi="Arial" w:cs="Arial"/>
          <w:b/>
          <w:bCs/>
          <w:sz w:val="18"/>
          <w:szCs w:val="18"/>
          <w:u w:val="single"/>
          <w:lang w:eastAsia="zh-CN"/>
        </w:rPr>
        <w:t xml:space="preserve"> PHILLIP SECURITIES PTE LTD </w:t>
      </w:r>
      <w:r w:rsidRPr="00F11245">
        <w:rPr>
          <w:rFonts w:ascii="Arial" w:hAnsi="Arial" w:cs="Arial"/>
          <w:b/>
          <w:bCs/>
          <w:sz w:val="18"/>
          <w:szCs w:val="18"/>
          <w:u w:val="single"/>
        </w:rPr>
        <w:t>– "GUIDE"</w:t>
      </w:r>
    </w:p>
    <w:p w:rsidR="004B389C" w:rsidRPr="00F11245" w:rsidRDefault="004B389C" w:rsidP="004B389C">
      <w:pPr>
        <w:ind w:left="142"/>
        <w:rPr>
          <w:rFonts w:ascii="Arial" w:hAnsi="Arial" w:cs="Arial"/>
          <w:sz w:val="14"/>
          <w:szCs w:val="14"/>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Many thanks for your interest in opening/continuing to maintain a Trading Account with Phillip Securities Pte Ltd (hereafter either "PSPL" or "We" or "Us"). This Guide will help you understand the limits of the services we are willing to provide; and the choice(s) you must make for our services.</w:t>
      </w:r>
    </w:p>
    <w:p w:rsidR="004B389C" w:rsidRPr="00F11245" w:rsidRDefault="004B389C" w:rsidP="004B389C">
      <w:pPr>
        <w:ind w:left="142"/>
        <w:jc w:val="both"/>
        <w:rPr>
          <w:rFonts w:ascii="Arial" w:hAnsi="Arial" w:cs="Arial"/>
          <w:sz w:val="15"/>
          <w:szCs w:val="15"/>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 xml:space="preserve">The first thing you need to know and accept is that any advice or recommendations from us come with limits and conditions. </w:t>
      </w:r>
    </w:p>
    <w:p w:rsidR="004B389C" w:rsidRPr="00F11245" w:rsidRDefault="004B389C" w:rsidP="004B389C">
      <w:pPr>
        <w:ind w:left="142"/>
        <w:jc w:val="both"/>
        <w:rPr>
          <w:rFonts w:ascii="Arial" w:hAnsi="Arial" w:cs="Arial"/>
          <w:sz w:val="15"/>
          <w:szCs w:val="15"/>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 xml:space="preserve">Except for advice and recommendations provided by us pursuant to a formal agreement for us to specifically provide you with advice and recommendations (“Formal Advice”), and even then, if you did not provide us with the information we require for a proper suitability specifically for you analysis, no advice or recommendation you may receive from us or our representatives takes into account your particular investment objectives, financial situation or particular needs. </w:t>
      </w:r>
    </w:p>
    <w:p w:rsidR="004B389C" w:rsidRPr="00F11245" w:rsidRDefault="004B389C" w:rsidP="004B389C">
      <w:pPr>
        <w:ind w:left="142"/>
        <w:jc w:val="both"/>
        <w:rPr>
          <w:rFonts w:ascii="Arial" w:hAnsi="Arial" w:cs="Arial"/>
          <w:sz w:val="15"/>
          <w:szCs w:val="15"/>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 xml:space="preserve">Fundamentally we provide our customers </w:t>
      </w:r>
      <w:r w:rsidRPr="00F11245">
        <w:rPr>
          <w:rFonts w:ascii="Arial" w:hAnsi="Arial" w:cs="Arial"/>
          <w:b/>
          <w:sz w:val="15"/>
          <w:szCs w:val="15"/>
        </w:rPr>
        <w:t>execution only broker services</w:t>
      </w:r>
      <w:r w:rsidRPr="00F11245">
        <w:rPr>
          <w:rFonts w:ascii="Arial" w:hAnsi="Arial" w:cs="Arial"/>
          <w:sz w:val="15"/>
          <w:szCs w:val="15"/>
        </w:rPr>
        <w:t xml:space="preserve">. This means that </w:t>
      </w:r>
      <w:r w:rsidRPr="00F11245">
        <w:rPr>
          <w:rFonts w:ascii="Arial" w:hAnsi="Arial" w:cs="Arial"/>
          <w:b/>
          <w:sz w:val="15"/>
          <w:szCs w:val="15"/>
        </w:rPr>
        <w:t>you (and not us or any of our representatives) are responsible to determine the suitability of any and every transaction you do and every order/instruction that you give</w:t>
      </w:r>
      <w:r w:rsidRPr="00F11245">
        <w:rPr>
          <w:rFonts w:ascii="Arial" w:hAnsi="Arial" w:cs="Arial"/>
          <w:sz w:val="15"/>
          <w:szCs w:val="15"/>
        </w:rPr>
        <w:t>.</w:t>
      </w:r>
    </w:p>
    <w:p w:rsidR="004B389C" w:rsidRPr="00F11245" w:rsidRDefault="004B389C" w:rsidP="004B389C">
      <w:pPr>
        <w:ind w:left="142"/>
        <w:jc w:val="both"/>
        <w:rPr>
          <w:rFonts w:ascii="Arial" w:hAnsi="Arial" w:cs="Arial"/>
          <w:sz w:val="15"/>
          <w:szCs w:val="15"/>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 xml:space="preserve">The only exception to the preceding is when your transaction or order is in reliance on Formal Advice. </w:t>
      </w:r>
    </w:p>
    <w:p w:rsidR="004B389C" w:rsidRPr="00F11245" w:rsidRDefault="004B389C" w:rsidP="004B389C">
      <w:pPr>
        <w:ind w:left="142"/>
        <w:jc w:val="both"/>
        <w:rPr>
          <w:rFonts w:ascii="Arial" w:hAnsi="Arial" w:cs="Arial"/>
          <w:sz w:val="15"/>
          <w:szCs w:val="15"/>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 xml:space="preserve">Present regulations allow us and our representatives, on a free from additional charge basis, to informally and from time to time recommend or suggest to you the buying or selling of what are termed Excluded Investment Products including specific exchange-listed as well as soon to be exchange-listed products through such representatives </w:t>
      </w:r>
      <w:r w:rsidRPr="00F11245">
        <w:rPr>
          <w:rFonts w:ascii="Arial" w:hAnsi="Arial" w:cs="Arial"/>
          <w:b/>
          <w:sz w:val="15"/>
          <w:szCs w:val="15"/>
        </w:rPr>
        <w:t>BUT, as with generally circulating advice and recommendations, still leaving</w:t>
      </w:r>
      <w:r w:rsidRPr="00F11245">
        <w:rPr>
          <w:rFonts w:ascii="Arial" w:hAnsi="Arial" w:cs="Arial"/>
          <w:sz w:val="15"/>
          <w:szCs w:val="15"/>
        </w:rPr>
        <w:t xml:space="preserve"> </w:t>
      </w:r>
      <w:r w:rsidRPr="00F11245">
        <w:rPr>
          <w:rFonts w:ascii="Arial" w:hAnsi="Arial" w:cs="Arial"/>
          <w:b/>
          <w:sz w:val="15"/>
          <w:szCs w:val="15"/>
        </w:rPr>
        <w:t>only you with the risk and responsibility to determine the actual suitability for you of any and every such recommendation and suggestion</w:t>
      </w:r>
      <w:r w:rsidRPr="00F11245">
        <w:rPr>
          <w:rFonts w:ascii="Arial" w:hAnsi="Arial" w:cs="Arial"/>
          <w:sz w:val="15"/>
          <w:szCs w:val="15"/>
        </w:rPr>
        <w:t xml:space="preserve">. Such free of charge recommendations or suggestions are referred to under relevant regulations as “Execution-Related Advice” or “ERA”. </w:t>
      </w:r>
    </w:p>
    <w:p w:rsidR="004B389C" w:rsidRPr="00F11245" w:rsidRDefault="004B389C" w:rsidP="004B389C">
      <w:pPr>
        <w:ind w:left="142"/>
        <w:rPr>
          <w:rFonts w:ascii="Arial" w:hAnsi="Arial" w:cs="Arial"/>
          <w:sz w:val="15"/>
          <w:szCs w:val="15"/>
        </w:rPr>
      </w:pPr>
    </w:p>
    <w:p w:rsidR="004B389C" w:rsidRPr="00F11245" w:rsidRDefault="004B389C" w:rsidP="004B389C">
      <w:pPr>
        <w:ind w:left="142"/>
        <w:jc w:val="both"/>
        <w:rPr>
          <w:rFonts w:ascii="Arial" w:hAnsi="Arial" w:cs="Arial"/>
          <w:b/>
          <w:sz w:val="15"/>
          <w:szCs w:val="15"/>
        </w:rPr>
      </w:pPr>
      <w:r w:rsidRPr="00F11245">
        <w:rPr>
          <w:rFonts w:ascii="Arial" w:hAnsi="Arial" w:cs="Arial"/>
          <w:b/>
          <w:sz w:val="15"/>
          <w:szCs w:val="15"/>
        </w:rPr>
        <w:t>We permit ERA to be given to our customers only with respect to listed Excluded Investment Products and then only</w:t>
      </w:r>
      <w:r w:rsidRPr="00F11245">
        <w:rPr>
          <w:rFonts w:ascii="Arial" w:hAnsi="Arial" w:cs="Arial"/>
          <w:sz w:val="15"/>
          <w:szCs w:val="15"/>
        </w:rPr>
        <w:t xml:space="preserve"> </w:t>
      </w:r>
      <w:r w:rsidRPr="00F11245">
        <w:rPr>
          <w:rFonts w:ascii="Arial" w:hAnsi="Arial" w:cs="Arial"/>
          <w:b/>
          <w:sz w:val="15"/>
          <w:szCs w:val="15"/>
        </w:rPr>
        <w:t xml:space="preserve">on the express conditions and restrictions as notified and warned to our customers in our standard account application form. </w:t>
      </w:r>
    </w:p>
    <w:p w:rsidR="004B389C" w:rsidRPr="00F11245" w:rsidRDefault="004B389C" w:rsidP="004B389C">
      <w:pPr>
        <w:ind w:left="142"/>
        <w:jc w:val="both"/>
        <w:rPr>
          <w:rFonts w:ascii="Arial" w:hAnsi="Arial" w:cs="Arial"/>
          <w:sz w:val="15"/>
          <w:szCs w:val="15"/>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 xml:space="preserve">As indicated above, present regulations also allow us and our representatives as exempt financial advisers and representatives to make general recommendations and/or suggestions on the buying or selling of any investment product BUT AGAIN </w:t>
      </w:r>
      <w:r w:rsidRPr="00F11245">
        <w:rPr>
          <w:rFonts w:ascii="Arial" w:hAnsi="Arial" w:cs="Arial"/>
          <w:b/>
          <w:sz w:val="15"/>
          <w:szCs w:val="15"/>
        </w:rPr>
        <w:t>leaving</w:t>
      </w:r>
      <w:r w:rsidRPr="00F11245">
        <w:rPr>
          <w:rFonts w:ascii="Arial" w:hAnsi="Arial" w:cs="Arial"/>
          <w:sz w:val="15"/>
          <w:szCs w:val="15"/>
        </w:rPr>
        <w:t xml:space="preserve"> </w:t>
      </w:r>
      <w:r w:rsidRPr="00F11245">
        <w:rPr>
          <w:rFonts w:ascii="Arial" w:hAnsi="Arial" w:cs="Arial"/>
          <w:b/>
          <w:sz w:val="15"/>
          <w:szCs w:val="15"/>
        </w:rPr>
        <w:t>only you with the risk and responsibility to determine the actual suitability for yourself of any and every such recommendation and suggestion</w:t>
      </w:r>
      <w:r w:rsidRPr="00F11245">
        <w:rPr>
          <w:rFonts w:ascii="Arial" w:hAnsi="Arial" w:cs="Arial"/>
          <w:sz w:val="15"/>
          <w:szCs w:val="15"/>
        </w:rPr>
        <w:t>. Such recommendations or suggestions are referred to under relevant regulations as “Generally Circulating Advice”.</w:t>
      </w:r>
    </w:p>
    <w:p w:rsidR="004B389C" w:rsidRPr="00F11245" w:rsidRDefault="004B389C" w:rsidP="004B389C">
      <w:pPr>
        <w:ind w:left="142"/>
        <w:rPr>
          <w:rFonts w:ascii="Arial" w:hAnsi="Arial" w:cs="Arial"/>
          <w:sz w:val="15"/>
          <w:szCs w:val="15"/>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For avoidance of doubt therefore, you are specifically warned that any and all advice or recommendation (whether from us or our representatives) which are not Formal Advice, including what may otherwise be mistaken as ERA on non-Excluded Investment Products (i.e. Specified Investment Products*) must be accepted as no more than Generally Circulating Advice and therefore subject to the following conditions:</w:t>
      </w:r>
    </w:p>
    <w:p w:rsidR="004B389C" w:rsidRPr="00F11245" w:rsidRDefault="004B389C" w:rsidP="004B389C">
      <w:pPr>
        <w:numPr>
          <w:ilvl w:val="0"/>
          <w:numId w:val="23"/>
        </w:numPr>
        <w:tabs>
          <w:tab w:val="left" w:pos="567"/>
        </w:tabs>
        <w:ind w:left="567" w:hanging="425"/>
        <w:jc w:val="both"/>
        <w:rPr>
          <w:rFonts w:ascii="Arial" w:hAnsi="Arial" w:cs="Arial"/>
          <w:bCs/>
          <w:sz w:val="15"/>
          <w:szCs w:val="15"/>
        </w:rPr>
      </w:pPr>
      <w:r w:rsidRPr="00F11245">
        <w:rPr>
          <w:rFonts w:ascii="Arial" w:hAnsi="Arial" w:cs="Arial"/>
          <w:color w:val="000000"/>
          <w:sz w:val="15"/>
          <w:szCs w:val="15"/>
        </w:rPr>
        <w:t>Being intended for general circulation rather than reliance by any specific person (including yourself), all such recommendations and suggestions do not take into account your specific investment objectives, financial situation or particular needs;</w:t>
      </w:r>
    </w:p>
    <w:p w:rsidR="004B389C" w:rsidRPr="00F11245" w:rsidRDefault="004B389C" w:rsidP="004B389C">
      <w:pPr>
        <w:numPr>
          <w:ilvl w:val="0"/>
          <w:numId w:val="23"/>
        </w:numPr>
        <w:tabs>
          <w:tab w:val="left" w:pos="567"/>
        </w:tabs>
        <w:ind w:left="567" w:hanging="425"/>
        <w:jc w:val="both"/>
        <w:rPr>
          <w:rFonts w:ascii="Arial" w:hAnsi="Arial" w:cs="Arial"/>
          <w:bCs/>
          <w:sz w:val="15"/>
          <w:szCs w:val="15"/>
        </w:rPr>
      </w:pPr>
      <w:r w:rsidRPr="00F11245">
        <w:rPr>
          <w:rFonts w:ascii="Arial" w:hAnsi="Arial" w:cs="Arial"/>
          <w:color w:val="000000"/>
          <w:sz w:val="15"/>
          <w:szCs w:val="15"/>
        </w:rPr>
        <w:lastRenderedPageBreak/>
        <w:t>That you will, if you yourself have any doubt, seek advice from a financial adviser regarding the specific suitability of the recommendation or suggestion you have any doubt for you to follow; and</w:t>
      </w:r>
    </w:p>
    <w:p w:rsidR="004B389C" w:rsidRPr="00F11245" w:rsidRDefault="004B389C" w:rsidP="004B389C">
      <w:pPr>
        <w:numPr>
          <w:ilvl w:val="0"/>
          <w:numId w:val="23"/>
        </w:numPr>
        <w:tabs>
          <w:tab w:val="left" w:pos="567"/>
        </w:tabs>
        <w:ind w:left="567" w:hanging="425"/>
        <w:jc w:val="both"/>
        <w:rPr>
          <w:rFonts w:ascii="Arial" w:hAnsi="Arial" w:cs="Arial"/>
          <w:bCs/>
          <w:sz w:val="15"/>
          <w:szCs w:val="15"/>
        </w:rPr>
      </w:pPr>
      <w:r w:rsidRPr="00F11245">
        <w:rPr>
          <w:rFonts w:ascii="Arial" w:hAnsi="Arial" w:cs="Arial"/>
          <w:color w:val="000000"/>
          <w:sz w:val="15"/>
          <w:szCs w:val="15"/>
        </w:rPr>
        <w:t xml:space="preserve">PSPL being entitled to assume that where you choose to follow any such recommendation or suggestion, you do so only after you are personally satisfied that it is specifically suitable for you to follow and you accept sole responsibility for the suitability of the order given or transaction made in following the recommendation or suggestion. </w:t>
      </w:r>
    </w:p>
    <w:p w:rsidR="004B389C" w:rsidRPr="00F11245" w:rsidRDefault="004B389C" w:rsidP="004B389C">
      <w:pPr>
        <w:ind w:left="142"/>
        <w:jc w:val="both"/>
        <w:rPr>
          <w:rFonts w:ascii="Arial" w:hAnsi="Arial" w:cs="Arial"/>
          <w:bCs/>
          <w:sz w:val="15"/>
          <w:szCs w:val="15"/>
        </w:rPr>
      </w:pPr>
    </w:p>
    <w:p w:rsidR="004B389C" w:rsidRPr="00F11245" w:rsidRDefault="004B389C" w:rsidP="004B389C">
      <w:pPr>
        <w:ind w:left="142"/>
        <w:jc w:val="both"/>
        <w:rPr>
          <w:rFonts w:ascii="Arial" w:hAnsi="Arial" w:cs="Arial"/>
          <w:b/>
          <w:sz w:val="15"/>
          <w:szCs w:val="15"/>
        </w:rPr>
      </w:pPr>
      <w:r w:rsidRPr="00F11245">
        <w:rPr>
          <w:rFonts w:ascii="Arial" w:hAnsi="Arial" w:cs="Arial"/>
          <w:b/>
          <w:sz w:val="15"/>
          <w:szCs w:val="15"/>
        </w:rPr>
        <w:t xml:space="preserve">We will, and our representatives are only authorised to, give recommendations or suggestions on the suitability of any investment product (that we are licensed to deal in and advise on) specifically for you to buy and/or sell only pursuant to a formal advisory agreement concluded between you and us; and for which recommendations and suggestions we will require you to pay additional fees and/or charges as provided in such agreement. The recommendations and suggestions so given are referred to as “Formal Advice”. </w:t>
      </w:r>
    </w:p>
    <w:p w:rsidR="004B389C" w:rsidRPr="00F11245" w:rsidRDefault="004B389C" w:rsidP="004B389C">
      <w:pPr>
        <w:ind w:left="142"/>
        <w:rPr>
          <w:rFonts w:ascii="Arial" w:hAnsi="Arial" w:cs="Arial"/>
          <w:sz w:val="15"/>
          <w:szCs w:val="15"/>
        </w:rPr>
      </w:pP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 xml:space="preserve">The resources and materials (including any Generally Circulating Advice) not being Formal Advice that you may be provided by or may access from us are provided </w:t>
      </w:r>
      <w:r w:rsidRPr="00F11245">
        <w:rPr>
          <w:rFonts w:ascii="Arial" w:hAnsi="Arial" w:cs="Arial"/>
          <w:bCs/>
          <w:sz w:val="15"/>
          <w:szCs w:val="15"/>
        </w:rPr>
        <w:t>with the sole aim of enabling you to manage and control your own investments</w:t>
      </w:r>
      <w:r w:rsidRPr="00F11245">
        <w:rPr>
          <w:rFonts w:ascii="Arial" w:hAnsi="Arial" w:cs="Arial"/>
          <w:sz w:val="15"/>
          <w:szCs w:val="15"/>
        </w:rPr>
        <w:t xml:space="preserve"> </w:t>
      </w:r>
      <w:r w:rsidRPr="00F11245">
        <w:rPr>
          <w:rFonts w:ascii="Arial" w:hAnsi="Arial" w:cs="Arial"/>
          <w:bCs/>
          <w:sz w:val="15"/>
          <w:szCs w:val="15"/>
        </w:rPr>
        <w:t xml:space="preserve">and this means also that you need to be </w:t>
      </w:r>
      <w:r w:rsidRPr="00F11245">
        <w:rPr>
          <w:rFonts w:ascii="Arial" w:hAnsi="Arial" w:cs="Arial"/>
          <w:bCs/>
          <w:sz w:val="15"/>
          <w:szCs w:val="15"/>
          <w:u w:val="single"/>
        </w:rPr>
        <w:t xml:space="preserve">able and willing </w:t>
      </w:r>
      <w:r w:rsidRPr="00F11245">
        <w:rPr>
          <w:rFonts w:ascii="Arial" w:hAnsi="Arial" w:cs="Arial"/>
          <w:bCs/>
          <w:sz w:val="15"/>
          <w:szCs w:val="15"/>
        </w:rPr>
        <w:t>to accept sole responsibility for ensuring the suitability of any and all transactions that you may make with or through us by reference to or in reliance on such resources and materials before making any such transaction with or through us.</w:t>
      </w:r>
      <w:r w:rsidRPr="00F11245">
        <w:rPr>
          <w:rFonts w:ascii="Arial" w:hAnsi="Arial" w:cs="Arial"/>
          <w:sz w:val="15"/>
          <w:szCs w:val="15"/>
        </w:rPr>
        <w:t xml:space="preserve"> </w:t>
      </w:r>
    </w:p>
    <w:p w:rsidR="004B389C" w:rsidRPr="00F11245" w:rsidRDefault="004B389C" w:rsidP="004B389C">
      <w:pPr>
        <w:ind w:left="142"/>
        <w:rPr>
          <w:rFonts w:ascii="Arial" w:hAnsi="Arial" w:cs="Arial"/>
          <w:i/>
          <w:iCs/>
          <w:sz w:val="15"/>
          <w:szCs w:val="15"/>
        </w:rPr>
      </w:pPr>
    </w:p>
    <w:p w:rsidR="004B389C" w:rsidRPr="00F11245" w:rsidRDefault="004B389C" w:rsidP="004B389C">
      <w:pPr>
        <w:ind w:left="142"/>
        <w:rPr>
          <w:rFonts w:ascii="Arial" w:hAnsi="Arial" w:cs="Arial"/>
          <w:b/>
          <w:sz w:val="15"/>
          <w:szCs w:val="15"/>
        </w:rPr>
      </w:pPr>
      <w:r w:rsidRPr="00F11245">
        <w:rPr>
          <w:rFonts w:ascii="Arial" w:hAnsi="Arial" w:cs="Arial"/>
          <w:b/>
          <w:sz w:val="15"/>
          <w:szCs w:val="15"/>
        </w:rPr>
        <w:t xml:space="preserve">Exemption Notice for Accredited, Expert and Overseas Investors </w:t>
      </w:r>
    </w:p>
    <w:p w:rsidR="004B389C" w:rsidRPr="00F11245" w:rsidRDefault="004B389C" w:rsidP="004B389C">
      <w:pPr>
        <w:ind w:left="142"/>
        <w:jc w:val="both"/>
        <w:rPr>
          <w:rFonts w:ascii="Arial" w:hAnsi="Arial" w:cs="Arial"/>
          <w:sz w:val="15"/>
          <w:szCs w:val="15"/>
        </w:rPr>
      </w:pPr>
      <w:r w:rsidRPr="00F11245">
        <w:rPr>
          <w:rFonts w:ascii="Arial" w:hAnsi="Arial" w:cs="Arial"/>
          <w:sz w:val="15"/>
          <w:szCs w:val="15"/>
        </w:rPr>
        <w:t xml:space="preserve">Please note that we are expressly exempted from assuming and will not assume (short of an express and formal agreement otherwise) certain compliance obligations under the Financial Advisers Act, the Financial Advisers Regulations and the relevant Notices and Guidelines issued thereunder in respect of our provision of financial advisory service to any person: </w:t>
      </w:r>
    </w:p>
    <w:p w:rsidR="004B389C" w:rsidRPr="00F11245" w:rsidRDefault="004B389C" w:rsidP="004B389C">
      <w:pPr>
        <w:ind w:left="567" w:hanging="425"/>
        <w:jc w:val="both"/>
        <w:rPr>
          <w:rFonts w:ascii="Arial" w:hAnsi="Arial" w:cs="Arial"/>
          <w:sz w:val="15"/>
          <w:szCs w:val="15"/>
        </w:rPr>
      </w:pPr>
      <w:r w:rsidRPr="00F11245">
        <w:rPr>
          <w:rFonts w:ascii="Arial" w:hAnsi="Arial" w:cs="Arial"/>
          <w:sz w:val="15"/>
          <w:szCs w:val="15"/>
        </w:rPr>
        <w:t xml:space="preserve">(1) </w:t>
      </w:r>
      <w:r w:rsidRPr="00F11245">
        <w:rPr>
          <w:rFonts w:ascii="Arial" w:hAnsi="Arial" w:cs="Arial"/>
          <w:sz w:val="15"/>
          <w:szCs w:val="15"/>
        </w:rPr>
        <w:tab/>
        <w:t xml:space="preserve">who is either an accredited investor or an expert investor; or </w:t>
      </w:r>
    </w:p>
    <w:p w:rsidR="004B389C" w:rsidRPr="00F11245" w:rsidRDefault="004B389C" w:rsidP="004B389C">
      <w:pPr>
        <w:ind w:left="567" w:hanging="425"/>
        <w:jc w:val="both"/>
        <w:rPr>
          <w:rFonts w:ascii="Arial" w:hAnsi="Arial" w:cs="Arial"/>
          <w:sz w:val="15"/>
          <w:szCs w:val="15"/>
        </w:rPr>
      </w:pPr>
      <w:r w:rsidRPr="00F11245">
        <w:rPr>
          <w:rFonts w:ascii="Arial" w:hAnsi="Arial" w:cs="Arial"/>
          <w:sz w:val="15"/>
          <w:szCs w:val="15"/>
        </w:rPr>
        <w:t xml:space="preserve">(2) </w:t>
      </w:r>
      <w:r w:rsidRPr="00F11245">
        <w:rPr>
          <w:rFonts w:ascii="Arial" w:hAnsi="Arial" w:cs="Arial"/>
          <w:sz w:val="15"/>
          <w:szCs w:val="15"/>
        </w:rPr>
        <w:tab/>
        <w:t xml:space="preserve">outside Singapore who is: </w:t>
      </w:r>
    </w:p>
    <w:p w:rsidR="004B389C" w:rsidRPr="00F11245" w:rsidRDefault="004B389C" w:rsidP="004B389C">
      <w:pPr>
        <w:pStyle w:val="ListParagraph"/>
        <w:numPr>
          <w:ilvl w:val="0"/>
          <w:numId w:val="22"/>
        </w:numPr>
        <w:ind w:left="851" w:hanging="284"/>
        <w:jc w:val="both"/>
        <w:rPr>
          <w:rFonts w:cs="Arial"/>
          <w:sz w:val="15"/>
          <w:szCs w:val="15"/>
        </w:rPr>
      </w:pPr>
      <w:r w:rsidRPr="00F11245">
        <w:rPr>
          <w:rFonts w:cs="Arial"/>
          <w:sz w:val="15"/>
          <w:szCs w:val="15"/>
        </w:rPr>
        <w:t xml:space="preserve">an individual who is neither a Singapore citizen, a Singapore permanent resident nor wholly or partly dependent upon a Singapore citizen or Singapore permanent resident; or </w:t>
      </w:r>
    </w:p>
    <w:p w:rsidR="004B389C" w:rsidRPr="00F11245" w:rsidRDefault="004B389C" w:rsidP="004B389C">
      <w:pPr>
        <w:pStyle w:val="ListParagraph"/>
        <w:numPr>
          <w:ilvl w:val="0"/>
          <w:numId w:val="22"/>
        </w:numPr>
        <w:ind w:left="851" w:hanging="284"/>
        <w:jc w:val="both"/>
        <w:rPr>
          <w:rFonts w:cs="Arial"/>
          <w:sz w:val="15"/>
          <w:szCs w:val="15"/>
        </w:rPr>
      </w:pPr>
      <w:r w:rsidRPr="00F11245">
        <w:rPr>
          <w:rFonts w:cs="Arial"/>
          <w:sz w:val="15"/>
          <w:szCs w:val="15"/>
        </w:rPr>
        <w:t xml:space="preserve">in any other case, a person with no commercial or physical presence in Singapore (an “overseas investor”). </w:t>
      </w:r>
    </w:p>
    <w:p w:rsidR="004B389C" w:rsidRPr="00F11245" w:rsidRDefault="004B389C" w:rsidP="004B389C">
      <w:pPr>
        <w:ind w:left="567" w:hanging="851"/>
        <w:jc w:val="both"/>
        <w:rPr>
          <w:rFonts w:ascii="Arial" w:hAnsi="Arial" w:cs="Arial"/>
          <w:sz w:val="15"/>
          <w:szCs w:val="15"/>
        </w:rPr>
      </w:pPr>
    </w:p>
    <w:p w:rsidR="004B389C" w:rsidRPr="00F11245" w:rsidRDefault="004B389C" w:rsidP="004B389C">
      <w:pPr>
        <w:ind w:left="567" w:hanging="425"/>
        <w:jc w:val="both"/>
        <w:rPr>
          <w:rFonts w:ascii="Arial" w:hAnsi="Arial" w:cs="Arial"/>
          <w:sz w:val="15"/>
          <w:szCs w:val="15"/>
        </w:rPr>
      </w:pPr>
      <w:r w:rsidRPr="00F11245">
        <w:rPr>
          <w:rFonts w:ascii="Arial" w:hAnsi="Arial" w:cs="Arial"/>
          <w:sz w:val="15"/>
          <w:szCs w:val="15"/>
        </w:rPr>
        <w:t xml:space="preserve">In particular, we will be exempt from: </w:t>
      </w:r>
    </w:p>
    <w:p w:rsidR="004B389C" w:rsidRPr="00F11245" w:rsidRDefault="004B389C" w:rsidP="004B389C">
      <w:pPr>
        <w:numPr>
          <w:ilvl w:val="0"/>
          <w:numId w:val="21"/>
        </w:numPr>
        <w:ind w:left="567" w:hanging="425"/>
        <w:jc w:val="both"/>
        <w:rPr>
          <w:rFonts w:ascii="Arial" w:hAnsi="Arial" w:cs="Arial"/>
          <w:sz w:val="15"/>
          <w:szCs w:val="15"/>
        </w:rPr>
      </w:pPr>
      <w:r w:rsidRPr="00F11245">
        <w:rPr>
          <w:rFonts w:ascii="Arial" w:hAnsi="Arial" w:cs="Arial"/>
          <w:sz w:val="15"/>
          <w:szCs w:val="15"/>
        </w:rPr>
        <w:t xml:space="preserve">Section 25 of the FAA (relating to the disclosure of material information on designated investment products, namely collective investment schemes and life insurance policies other than reinsurance contracts) when providing any financial advisory service in respect of designated investment products to accredited investors or overseas investors, and in respect of designated investment products that are capital markets products to expert investors; </w:t>
      </w:r>
    </w:p>
    <w:p w:rsidR="004B389C" w:rsidRPr="00F11245" w:rsidRDefault="004B389C" w:rsidP="004B389C">
      <w:pPr>
        <w:numPr>
          <w:ilvl w:val="0"/>
          <w:numId w:val="21"/>
        </w:numPr>
        <w:ind w:left="567" w:hanging="425"/>
        <w:jc w:val="both"/>
        <w:rPr>
          <w:rFonts w:ascii="Arial" w:hAnsi="Arial" w:cs="Arial"/>
          <w:sz w:val="15"/>
          <w:szCs w:val="15"/>
        </w:rPr>
      </w:pPr>
      <w:r w:rsidRPr="00F11245">
        <w:rPr>
          <w:rFonts w:ascii="Arial" w:hAnsi="Arial" w:cs="Arial"/>
          <w:sz w:val="15"/>
          <w:szCs w:val="15"/>
        </w:rPr>
        <w:t xml:space="preserve">Section 27 of the FAA (which requires that there must be a reasonable basis for making recommendations on investment products) when making recommendations in respect of investment products to accredited investors or overseas investors, and in respect of capital markets products to expert investors; and </w:t>
      </w:r>
    </w:p>
    <w:p w:rsidR="004B389C" w:rsidRPr="00F11245" w:rsidRDefault="004B389C" w:rsidP="004B389C">
      <w:pPr>
        <w:numPr>
          <w:ilvl w:val="0"/>
          <w:numId w:val="21"/>
        </w:numPr>
        <w:ind w:left="567" w:hanging="425"/>
        <w:jc w:val="both"/>
        <w:rPr>
          <w:rFonts w:ascii="Arial" w:hAnsi="Arial" w:cs="Arial"/>
          <w:bCs/>
          <w:sz w:val="15"/>
          <w:szCs w:val="15"/>
        </w:rPr>
      </w:pPr>
      <w:r w:rsidRPr="00F11245">
        <w:rPr>
          <w:rFonts w:ascii="Arial" w:hAnsi="Arial" w:cs="Arial"/>
          <w:sz w:val="15"/>
          <w:szCs w:val="15"/>
        </w:rPr>
        <w:t xml:space="preserve">Section 36 of the FAA (which requires the disclosure of interests when making recommendations on securities in a circular or other similar written communication) when sending a circular or other similar written communication in which a recommendation is made in respect of securities to accredited investors, overseas investors or expert investors. </w:t>
      </w:r>
    </w:p>
    <w:p w:rsidR="004B389C" w:rsidRPr="00F11245" w:rsidRDefault="004B389C" w:rsidP="004B389C">
      <w:pPr>
        <w:shd w:val="clear" w:color="auto" w:fill="FFFFFF"/>
        <w:ind w:left="142"/>
        <w:jc w:val="both"/>
        <w:textAlignment w:val="center"/>
        <w:rPr>
          <w:rFonts w:ascii="Arial" w:hAnsi="Arial" w:cs="Arial"/>
          <w:sz w:val="8"/>
          <w:szCs w:val="8"/>
        </w:rPr>
      </w:pPr>
    </w:p>
    <w:p w:rsidR="004B389C" w:rsidRPr="00F11245" w:rsidRDefault="004B389C" w:rsidP="004B389C">
      <w:pPr>
        <w:spacing w:line="264" w:lineRule="auto"/>
        <w:ind w:left="142"/>
        <w:jc w:val="both"/>
        <w:rPr>
          <w:rFonts w:ascii="Arial" w:hAnsi="Arial" w:cs="Arial"/>
          <w:sz w:val="15"/>
          <w:szCs w:val="15"/>
          <w:u w:val="single"/>
          <w:lang w:eastAsia="zh-CN"/>
        </w:rPr>
      </w:pPr>
      <w:r w:rsidRPr="00F11245">
        <w:rPr>
          <w:rFonts w:ascii="Arial" w:hAnsi="Arial" w:cs="Arial"/>
          <w:sz w:val="15"/>
          <w:szCs w:val="15"/>
        </w:rPr>
        <w:t>* A general guide on SIPs is available</w:t>
      </w:r>
      <w:r w:rsidRPr="00F11245">
        <w:rPr>
          <w:rFonts w:ascii="Arial" w:hAnsi="Arial" w:cs="Arial"/>
          <w:sz w:val="15"/>
          <w:szCs w:val="15"/>
          <w:lang w:eastAsia="zh-CN"/>
        </w:rPr>
        <w:t xml:space="preserve"> on the MAS website </w:t>
      </w:r>
      <w:hyperlink r:id="rId12" w:history="1">
        <w:r w:rsidRPr="00F11245">
          <w:rPr>
            <w:rStyle w:val="Hyperlink"/>
            <w:rFonts w:ascii="Arial" w:hAnsi="Arial" w:cs="Arial"/>
            <w:sz w:val="15"/>
            <w:szCs w:val="15"/>
            <w:lang w:eastAsia="zh-CN"/>
          </w:rPr>
          <w:t>www.mas.gov.sg</w:t>
        </w:r>
      </w:hyperlink>
    </w:p>
    <w:p w:rsidR="004B389C" w:rsidRPr="00F11245" w:rsidRDefault="004B389C" w:rsidP="004B389C">
      <w:pPr>
        <w:ind w:left="142"/>
      </w:pPr>
    </w:p>
    <w:p w:rsidR="004B389C" w:rsidRPr="00F11245" w:rsidRDefault="004B389C" w:rsidP="004B389C">
      <w:pPr>
        <w:ind w:left="142"/>
        <w:jc w:val="center"/>
        <w:rPr>
          <w:rFonts w:ascii="Arial" w:hAnsi="Arial"/>
          <w:b/>
          <w:sz w:val="18"/>
          <w:szCs w:val="18"/>
        </w:rPr>
      </w:pPr>
      <w:r w:rsidRPr="00F11245">
        <w:rPr>
          <w:rFonts w:ascii="Arial" w:hAnsi="Arial"/>
          <w:b/>
          <w:sz w:val="18"/>
          <w:szCs w:val="18"/>
        </w:rPr>
        <w:t>PHILLIP SECURITIES PTE LTD ("PSPL")</w:t>
      </w:r>
    </w:p>
    <w:p w:rsidR="004B389C" w:rsidRPr="00F11245" w:rsidRDefault="004B389C" w:rsidP="004B389C">
      <w:pPr>
        <w:pStyle w:val="Heading1"/>
        <w:spacing w:before="120"/>
        <w:ind w:left="142"/>
        <w:jc w:val="center"/>
        <w:rPr>
          <w:b/>
          <w:sz w:val="28"/>
          <w:szCs w:val="28"/>
        </w:rPr>
      </w:pPr>
      <w:r w:rsidRPr="00F11245">
        <w:rPr>
          <w:b/>
          <w:sz w:val="28"/>
          <w:szCs w:val="28"/>
        </w:rPr>
        <w:t>RISK DISCLOSURE STATEMENT</w:t>
      </w:r>
    </w:p>
    <w:p w:rsidR="004B389C" w:rsidRPr="00F11245" w:rsidRDefault="004B389C" w:rsidP="004B389C">
      <w:pPr>
        <w:ind w:left="142"/>
        <w:jc w:val="both"/>
        <w:rPr>
          <w:rFonts w:ascii="Arial" w:hAnsi="Arial"/>
          <w:sz w:val="15"/>
          <w:szCs w:val="15"/>
        </w:rPr>
      </w:pPr>
      <w:r w:rsidRPr="00F11245">
        <w:rPr>
          <w:rFonts w:ascii="Arial" w:hAnsi="Arial"/>
          <w:sz w:val="15"/>
          <w:szCs w:val="15"/>
        </w:rPr>
        <w:t xml:space="preserve">This statement does not disclose all of the risks and other significant aspects of trading in </w:t>
      </w:r>
      <w:r w:rsidR="00D8130A" w:rsidRPr="00F11245">
        <w:rPr>
          <w:rFonts w:ascii="Arial" w:hAnsi="Arial"/>
          <w:sz w:val="15"/>
          <w:szCs w:val="15"/>
        </w:rPr>
        <w:t>capital markets products</w:t>
      </w:r>
      <w:r w:rsidRPr="00F11245">
        <w:rPr>
          <w:rFonts w:ascii="Arial" w:hAnsi="Arial"/>
          <w:sz w:val="15"/>
          <w:szCs w:val="15"/>
        </w:rPr>
        <w:t xml:space="preserve">. In light of the risks, the Customer should undertake such transactions only if he/she understands the nature of securities, derivatives, and the contracts (and contractual relationship) which the Customer is entering into and the extent of the Customer’s exposure to risk. The Customer should carefully consider whether trading in </w:t>
      </w:r>
      <w:r w:rsidR="00D8130A" w:rsidRPr="00F11245">
        <w:rPr>
          <w:rFonts w:ascii="Arial" w:hAnsi="Arial"/>
          <w:sz w:val="15"/>
          <w:szCs w:val="15"/>
        </w:rPr>
        <w:t>capital markets products</w:t>
      </w:r>
      <w:r w:rsidRPr="00F11245">
        <w:rPr>
          <w:rFonts w:ascii="Arial" w:hAnsi="Arial"/>
          <w:sz w:val="15"/>
          <w:szCs w:val="15"/>
        </w:rPr>
        <w:t xml:space="preserve"> is appropriate in the light of his/her experience, objectives, financial resources, and other relevant circumstances. I</w:t>
      </w:r>
      <w:r w:rsidRPr="00F11245">
        <w:rPr>
          <w:rFonts w:ascii="Arial" w:hAnsi="Arial"/>
          <w:snapToGrid w:val="0"/>
          <w:sz w:val="15"/>
          <w:szCs w:val="15"/>
        </w:rPr>
        <w:t>f in any doubt, the Customer should seek professional advice</w:t>
      </w:r>
      <w:r w:rsidRPr="00F11245">
        <w:rPr>
          <w:rFonts w:ascii="Arial" w:hAnsi="Arial"/>
          <w:sz w:val="15"/>
          <w:szCs w:val="15"/>
        </w:rPr>
        <w:t xml:space="preserve">. Different </w:t>
      </w:r>
      <w:r w:rsidR="00D8130A" w:rsidRPr="00F11245">
        <w:rPr>
          <w:rFonts w:ascii="Arial" w:hAnsi="Arial"/>
          <w:sz w:val="15"/>
          <w:szCs w:val="15"/>
        </w:rPr>
        <w:t>capital markets products</w:t>
      </w:r>
      <w:r w:rsidRPr="00F11245">
        <w:rPr>
          <w:rFonts w:ascii="Arial" w:hAnsi="Arial"/>
          <w:sz w:val="15"/>
          <w:szCs w:val="15"/>
        </w:rPr>
        <w:t xml:space="preserve"> involve different levels of risk and in considering whether to </w:t>
      </w:r>
      <w:r w:rsidR="00D8130A" w:rsidRPr="00F11245">
        <w:rPr>
          <w:rFonts w:ascii="Arial" w:hAnsi="Arial"/>
          <w:sz w:val="15"/>
          <w:szCs w:val="15"/>
        </w:rPr>
        <w:t>trade or invest</w:t>
      </w:r>
      <w:r w:rsidRPr="00F11245">
        <w:rPr>
          <w:rFonts w:ascii="Arial" w:hAnsi="Arial"/>
          <w:sz w:val="15"/>
          <w:szCs w:val="15"/>
        </w:rPr>
        <w:t xml:space="preserve"> in </w:t>
      </w:r>
      <w:r w:rsidR="00D8130A" w:rsidRPr="00F11245">
        <w:rPr>
          <w:rFonts w:ascii="Arial" w:hAnsi="Arial"/>
          <w:sz w:val="15"/>
          <w:szCs w:val="15"/>
        </w:rPr>
        <w:t>capital markets products</w:t>
      </w:r>
      <w:r w:rsidRPr="00F11245">
        <w:rPr>
          <w:rFonts w:ascii="Arial" w:hAnsi="Arial"/>
          <w:sz w:val="15"/>
          <w:szCs w:val="15"/>
        </w:rPr>
        <w:t>, the Customer should be aware of the following points:</w:t>
      </w:r>
    </w:p>
    <w:p w:rsidR="004B389C" w:rsidRPr="00F11245" w:rsidRDefault="004B389C" w:rsidP="004B389C">
      <w:pPr>
        <w:ind w:left="142"/>
        <w:jc w:val="both"/>
        <w:rPr>
          <w:rFonts w:ascii="Arial" w:hAnsi="Arial"/>
          <w:sz w:val="8"/>
          <w:szCs w:val="8"/>
        </w:rPr>
      </w:pPr>
    </w:p>
    <w:p w:rsidR="004B389C" w:rsidRPr="00F11245" w:rsidRDefault="004B389C" w:rsidP="004B389C">
      <w:pPr>
        <w:numPr>
          <w:ilvl w:val="0"/>
          <w:numId w:val="17"/>
        </w:numPr>
        <w:tabs>
          <w:tab w:val="clear" w:pos="720"/>
          <w:tab w:val="left" w:pos="567"/>
        </w:tabs>
        <w:ind w:left="142" w:firstLine="0"/>
        <w:rPr>
          <w:rFonts w:ascii="Arial" w:hAnsi="Arial"/>
          <w:b/>
          <w:sz w:val="15"/>
          <w:szCs w:val="15"/>
        </w:rPr>
      </w:pPr>
      <w:r w:rsidRPr="00F11245">
        <w:rPr>
          <w:rFonts w:ascii="Arial" w:hAnsi="Arial"/>
          <w:b/>
          <w:sz w:val="15"/>
          <w:szCs w:val="15"/>
        </w:rPr>
        <w:t xml:space="preserve">Terms and Conditions of Trading </w:t>
      </w:r>
      <w:r w:rsidR="00D8130A" w:rsidRPr="00F11245">
        <w:rPr>
          <w:rFonts w:ascii="Arial" w:hAnsi="Arial"/>
          <w:b/>
          <w:sz w:val="15"/>
          <w:szCs w:val="15"/>
        </w:rPr>
        <w:t>/ Investing in Capital Markets Products</w:t>
      </w:r>
    </w:p>
    <w:p w:rsidR="004B389C" w:rsidRPr="00F11245" w:rsidRDefault="004B389C" w:rsidP="004B389C">
      <w:pPr>
        <w:tabs>
          <w:tab w:val="left" w:pos="567"/>
        </w:tabs>
        <w:ind w:left="142"/>
        <w:jc w:val="both"/>
        <w:rPr>
          <w:rFonts w:ascii="Arial" w:hAnsi="Arial"/>
          <w:sz w:val="15"/>
          <w:szCs w:val="15"/>
        </w:rPr>
      </w:pPr>
      <w:r w:rsidRPr="00F11245">
        <w:rPr>
          <w:rFonts w:ascii="Arial" w:hAnsi="Arial"/>
          <w:sz w:val="15"/>
          <w:szCs w:val="15"/>
        </w:rPr>
        <w:t xml:space="preserve">The Customer should read and understand the terms and conditions spelt out (and from time to time amended) in the </w:t>
      </w:r>
      <w:r w:rsidRPr="00F11245">
        <w:rPr>
          <w:rFonts w:ascii="Arial" w:hAnsi="Arial"/>
          <w:b/>
          <w:bCs/>
          <w:sz w:val="15"/>
          <w:szCs w:val="15"/>
        </w:rPr>
        <w:t>CONDITIONS GOVERNING PHILLIP SECURITIES ACCOUNTS and relevant INFORMATION SHEET(S)</w:t>
      </w:r>
      <w:r w:rsidRPr="00F11245">
        <w:rPr>
          <w:rFonts w:ascii="Arial" w:hAnsi="Arial"/>
          <w:sz w:val="15"/>
          <w:szCs w:val="15"/>
        </w:rPr>
        <w:t xml:space="preserve"> (for Investment Account, Cash Management Account, Securities Borrowing/Lending, POEMS service and Contracts for Differences), all of which are referred to and construed as part of the agreement between PSPL and Customers. </w:t>
      </w:r>
    </w:p>
    <w:p w:rsidR="004B389C" w:rsidRPr="00F11245" w:rsidRDefault="004B389C" w:rsidP="004B389C">
      <w:pPr>
        <w:tabs>
          <w:tab w:val="left" w:pos="567"/>
        </w:tabs>
        <w:ind w:left="142"/>
        <w:rPr>
          <w:rFonts w:ascii="Arial" w:hAnsi="Arial"/>
          <w:sz w:val="8"/>
          <w:szCs w:val="8"/>
        </w:rPr>
      </w:pPr>
    </w:p>
    <w:p w:rsidR="004B389C" w:rsidRPr="00F11245" w:rsidRDefault="004B389C" w:rsidP="004B389C">
      <w:pPr>
        <w:numPr>
          <w:ilvl w:val="0"/>
          <w:numId w:val="17"/>
        </w:numPr>
        <w:tabs>
          <w:tab w:val="clear" w:pos="720"/>
          <w:tab w:val="left" w:pos="567"/>
        </w:tabs>
        <w:ind w:left="142" w:firstLine="0"/>
        <w:rPr>
          <w:rFonts w:ascii="Arial" w:hAnsi="Arial"/>
          <w:b/>
          <w:sz w:val="15"/>
          <w:szCs w:val="15"/>
        </w:rPr>
      </w:pPr>
      <w:r w:rsidRPr="00F11245">
        <w:rPr>
          <w:rFonts w:ascii="Arial" w:hAnsi="Arial"/>
          <w:b/>
          <w:sz w:val="15"/>
          <w:szCs w:val="15"/>
        </w:rPr>
        <w:t>Joint Account</w:t>
      </w:r>
    </w:p>
    <w:p w:rsidR="004B389C" w:rsidRPr="00F11245" w:rsidRDefault="004B389C" w:rsidP="004B389C">
      <w:pPr>
        <w:tabs>
          <w:tab w:val="left" w:pos="567"/>
        </w:tabs>
        <w:ind w:left="142"/>
        <w:rPr>
          <w:rFonts w:ascii="Arial" w:hAnsi="Arial"/>
          <w:sz w:val="15"/>
          <w:szCs w:val="15"/>
        </w:rPr>
      </w:pPr>
      <w:r w:rsidRPr="00F11245">
        <w:rPr>
          <w:rFonts w:ascii="Arial" w:hAnsi="Arial"/>
          <w:sz w:val="15"/>
          <w:szCs w:val="15"/>
        </w:rPr>
        <w:t>Each joint account holder is jointly and severally liable for all debts incurred in a joint account. A joint account may be operated by not more than 2 individuals.</w:t>
      </w:r>
    </w:p>
    <w:p w:rsidR="004B389C" w:rsidRPr="00F11245" w:rsidRDefault="004B389C" w:rsidP="004B389C">
      <w:pPr>
        <w:tabs>
          <w:tab w:val="left" w:pos="567"/>
        </w:tabs>
        <w:ind w:left="142"/>
        <w:rPr>
          <w:rFonts w:ascii="Arial" w:hAnsi="Arial"/>
          <w:sz w:val="8"/>
          <w:szCs w:val="8"/>
        </w:rPr>
      </w:pPr>
    </w:p>
    <w:p w:rsidR="004B389C" w:rsidRPr="00F11245" w:rsidRDefault="004B389C" w:rsidP="004B389C">
      <w:pPr>
        <w:numPr>
          <w:ilvl w:val="0"/>
          <w:numId w:val="17"/>
        </w:numPr>
        <w:tabs>
          <w:tab w:val="clear" w:pos="720"/>
          <w:tab w:val="left" w:pos="567"/>
        </w:tabs>
        <w:ind w:left="142" w:firstLine="0"/>
        <w:rPr>
          <w:rFonts w:ascii="Arial" w:hAnsi="Arial"/>
          <w:b/>
          <w:sz w:val="15"/>
          <w:szCs w:val="15"/>
        </w:rPr>
      </w:pPr>
      <w:r w:rsidRPr="00F11245">
        <w:rPr>
          <w:rFonts w:ascii="Arial" w:hAnsi="Arial"/>
          <w:b/>
          <w:sz w:val="15"/>
          <w:szCs w:val="15"/>
        </w:rPr>
        <w:t xml:space="preserve">Risks associated with </w:t>
      </w:r>
      <w:r w:rsidR="008C50A7" w:rsidRPr="00F11245">
        <w:rPr>
          <w:rFonts w:ascii="Arial" w:hAnsi="Arial"/>
          <w:b/>
          <w:sz w:val="15"/>
          <w:szCs w:val="15"/>
        </w:rPr>
        <w:t>Tr</w:t>
      </w:r>
      <w:r w:rsidRPr="00F11245">
        <w:rPr>
          <w:rFonts w:ascii="Arial" w:hAnsi="Arial"/>
          <w:b/>
          <w:sz w:val="15"/>
          <w:szCs w:val="15"/>
        </w:rPr>
        <w:t>ading</w:t>
      </w:r>
      <w:r w:rsidR="008C50A7" w:rsidRPr="00F11245">
        <w:rPr>
          <w:rFonts w:ascii="Arial" w:hAnsi="Arial"/>
          <w:b/>
          <w:sz w:val="15"/>
          <w:szCs w:val="15"/>
        </w:rPr>
        <w:t xml:space="preserve"> / Investing in Capital Markets Products</w:t>
      </w:r>
    </w:p>
    <w:p w:rsidR="004B389C" w:rsidRPr="00F11245" w:rsidRDefault="004B389C" w:rsidP="004B389C">
      <w:pPr>
        <w:ind w:left="142"/>
        <w:rPr>
          <w:rFonts w:ascii="Arial" w:hAnsi="Arial"/>
          <w:sz w:val="8"/>
          <w:szCs w:val="8"/>
        </w:rPr>
      </w:pPr>
    </w:p>
    <w:p w:rsidR="004B389C" w:rsidRPr="00F11245" w:rsidRDefault="004B389C" w:rsidP="004B389C">
      <w:pPr>
        <w:ind w:left="142"/>
        <w:jc w:val="both"/>
        <w:rPr>
          <w:rFonts w:ascii="Arial" w:hAnsi="Arial"/>
          <w:i/>
          <w:sz w:val="15"/>
          <w:szCs w:val="15"/>
        </w:rPr>
      </w:pPr>
      <w:r w:rsidRPr="00F11245">
        <w:rPr>
          <w:rFonts w:ascii="Arial" w:hAnsi="Arial"/>
          <w:i/>
          <w:sz w:val="15"/>
          <w:szCs w:val="15"/>
        </w:rPr>
        <w:t>i)  Price fluctuation</w:t>
      </w:r>
    </w:p>
    <w:p w:rsidR="004B389C" w:rsidRPr="00F11245" w:rsidRDefault="004B389C" w:rsidP="00D8130A">
      <w:pPr>
        <w:pStyle w:val="BodyTextIndent"/>
        <w:spacing w:after="0"/>
        <w:ind w:left="142"/>
        <w:jc w:val="both"/>
        <w:rPr>
          <w:rFonts w:ascii="Arial" w:hAnsi="Arial" w:cs="Arial"/>
          <w:sz w:val="15"/>
          <w:szCs w:val="15"/>
        </w:rPr>
      </w:pPr>
      <w:r w:rsidRPr="00F11245">
        <w:rPr>
          <w:rFonts w:ascii="Arial" w:hAnsi="Arial" w:cs="Arial"/>
          <w:sz w:val="15"/>
          <w:szCs w:val="15"/>
        </w:rPr>
        <w:t xml:space="preserve">The price and value of any investment in </w:t>
      </w:r>
      <w:r w:rsidR="00D8130A" w:rsidRPr="00F11245">
        <w:rPr>
          <w:rFonts w:ascii="Arial" w:hAnsi="Arial" w:cs="Arial"/>
          <w:sz w:val="15"/>
          <w:szCs w:val="15"/>
        </w:rPr>
        <w:t>capital markets products</w:t>
      </w:r>
      <w:r w:rsidRPr="00F11245">
        <w:rPr>
          <w:rFonts w:ascii="Arial" w:hAnsi="Arial" w:cs="Arial"/>
          <w:sz w:val="15"/>
          <w:szCs w:val="15"/>
        </w:rPr>
        <w:t xml:space="preserve"> and the income, if any, from them, can fluctuate and may fall against the Customer’s interest. An individual security may experience downward price movements and may under some circumstances even become valueless. An inherent risk of trading</w:t>
      </w:r>
      <w:r w:rsidR="00DB39E4" w:rsidRPr="00F11245">
        <w:rPr>
          <w:rFonts w:ascii="Arial" w:hAnsi="Arial" w:cs="Arial"/>
          <w:sz w:val="15"/>
          <w:szCs w:val="15"/>
        </w:rPr>
        <w:t>/investing in</w:t>
      </w:r>
      <w:r w:rsidRPr="00F11245">
        <w:rPr>
          <w:rFonts w:ascii="Arial" w:hAnsi="Arial" w:cs="Arial"/>
          <w:sz w:val="15"/>
          <w:szCs w:val="15"/>
        </w:rPr>
        <w:t xml:space="preserve"> </w:t>
      </w:r>
      <w:r w:rsidR="00DB39E4" w:rsidRPr="00F11245">
        <w:rPr>
          <w:rFonts w:ascii="Arial" w:hAnsi="Arial" w:cs="Arial"/>
          <w:sz w:val="15"/>
          <w:szCs w:val="15"/>
        </w:rPr>
        <w:t>capital markets products</w:t>
      </w:r>
      <w:r w:rsidRPr="00F11245">
        <w:rPr>
          <w:rFonts w:ascii="Arial" w:hAnsi="Arial" w:cs="Arial"/>
          <w:sz w:val="15"/>
          <w:szCs w:val="15"/>
        </w:rPr>
        <w:t xml:space="preserve"> is that losses may be incurred, rather than profits made, as a result of buying and selling </w:t>
      </w:r>
      <w:r w:rsidR="00DB39E4" w:rsidRPr="00F11245">
        <w:rPr>
          <w:rFonts w:ascii="Arial" w:hAnsi="Arial" w:cs="Arial"/>
          <w:sz w:val="15"/>
          <w:szCs w:val="15"/>
        </w:rPr>
        <w:t>such products</w:t>
      </w:r>
      <w:r w:rsidRPr="00F11245">
        <w:rPr>
          <w:rFonts w:ascii="Arial" w:hAnsi="Arial" w:cs="Arial"/>
          <w:sz w:val="15"/>
          <w:szCs w:val="15"/>
        </w:rPr>
        <w:t xml:space="preserve">. </w:t>
      </w:r>
    </w:p>
    <w:p w:rsidR="004B389C" w:rsidRPr="00F11245" w:rsidRDefault="004B389C" w:rsidP="004B389C">
      <w:pPr>
        <w:ind w:left="142"/>
        <w:jc w:val="both"/>
        <w:rPr>
          <w:rFonts w:ascii="Arial" w:hAnsi="Arial"/>
          <w:sz w:val="8"/>
          <w:szCs w:val="8"/>
        </w:rPr>
      </w:pPr>
    </w:p>
    <w:p w:rsidR="004B389C" w:rsidRPr="00F11245" w:rsidRDefault="004B389C" w:rsidP="004B389C">
      <w:pPr>
        <w:ind w:left="142"/>
        <w:jc w:val="both"/>
        <w:rPr>
          <w:rFonts w:ascii="Arial" w:hAnsi="Arial"/>
          <w:i/>
          <w:sz w:val="15"/>
          <w:szCs w:val="15"/>
        </w:rPr>
      </w:pPr>
      <w:r w:rsidRPr="00F11245">
        <w:rPr>
          <w:rFonts w:ascii="Arial" w:hAnsi="Arial"/>
          <w:i/>
          <w:sz w:val="15"/>
          <w:szCs w:val="15"/>
        </w:rPr>
        <w:t xml:space="preserve">ii)  Suspension or Restriction of Trading </w:t>
      </w:r>
    </w:p>
    <w:p w:rsidR="004B389C" w:rsidRPr="00F11245" w:rsidRDefault="004B389C" w:rsidP="004B389C">
      <w:pPr>
        <w:ind w:left="142"/>
        <w:jc w:val="both"/>
        <w:rPr>
          <w:rFonts w:ascii="Arial" w:hAnsi="Arial"/>
          <w:sz w:val="15"/>
          <w:szCs w:val="15"/>
        </w:rPr>
      </w:pPr>
      <w:r w:rsidRPr="00F11245">
        <w:rPr>
          <w:rFonts w:ascii="Arial" w:hAnsi="Arial"/>
          <w:sz w:val="15"/>
          <w:szCs w:val="15"/>
        </w:rPr>
        <w:t xml:space="preserve">Market conditions (e.g. illiquidity) and/or the operation of the rules of certain markets (e.g. the suspension of trading in any security because of price limits or trading halts) may increase the risk of loss by making it difficult or impossible to effect transactions or liquidate/offset positions. </w:t>
      </w:r>
    </w:p>
    <w:p w:rsidR="004B389C" w:rsidRPr="00F11245" w:rsidRDefault="004B389C" w:rsidP="004B389C">
      <w:pPr>
        <w:ind w:left="142"/>
        <w:jc w:val="both"/>
        <w:rPr>
          <w:rFonts w:ascii="Arial" w:hAnsi="Arial"/>
          <w:sz w:val="8"/>
          <w:szCs w:val="8"/>
        </w:rPr>
      </w:pPr>
    </w:p>
    <w:p w:rsidR="004B389C" w:rsidRPr="00F11245" w:rsidRDefault="004B389C" w:rsidP="004B389C">
      <w:pPr>
        <w:ind w:left="142"/>
        <w:jc w:val="both"/>
        <w:rPr>
          <w:rFonts w:ascii="Arial" w:hAnsi="Arial"/>
          <w:i/>
          <w:sz w:val="15"/>
          <w:szCs w:val="15"/>
        </w:rPr>
      </w:pPr>
      <w:r w:rsidRPr="00F11245">
        <w:rPr>
          <w:rFonts w:ascii="Arial" w:hAnsi="Arial"/>
          <w:i/>
          <w:sz w:val="15"/>
          <w:szCs w:val="15"/>
        </w:rPr>
        <w:t>iii)  Warrants</w:t>
      </w:r>
    </w:p>
    <w:p w:rsidR="004B389C" w:rsidRPr="00F11245" w:rsidRDefault="004B389C" w:rsidP="004B389C">
      <w:pPr>
        <w:ind w:left="142"/>
        <w:jc w:val="both"/>
        <w:rPr>
          <w:rFonts w:ascii="Arial" w:hAnsi="Arial"/>
          <w:snapToGrid w:val="0"/>
          <w:sz w:val="15"/>
          <w:szCs w:val="15"/>
        </w:rPr>
      </w:pPr>
      <w:r w:rsidRPr="00F11245">
        <w:rPr>
          <w:rFonts w:ascii="Arial" w:hAnsi="Arial"/>
          <w:snapToGrid w:val="0"/>
          <w:sz w:val="15"/>
          <w:szCs w:val="15"/>
        </w:rPr>
        <w:lastRenderedPageBreak/>
        <w:t xml:space="preserve">A warrant is a time-limited right to subscribe for securities and is exercisable against the original issuer of the underlying securities. A relatively small movement in the price of the underlying security results in a disproportionately large movement, favourable or unfavourable, in the price of the warrant. The prices of warrants can therefore be volatile. It is essential for anyone who is considering purchasing warrants to understand that the right to subscribe which a warrant confers is invariably limited in time with the consequence that if the investor fail to exercise this right within the predetermined time-scale then the investment becomes worthless.  </w:t>
      </w:r>
    </w:p>
    <w:p w:rsidR="004B389C" w:rsidRPr="00F11245" w:rsidRDefault="004B389C" w:rsidP="004B389C">
      <w:pPr>
        <w:ind w:left="142"/>
        <w:jc w:val="both"/>
        <w:rPr>
          <w:rFonts w:ascii="Arial" w:hAnsi="Arial"/>
          <w:snapToGrid w:val="0"/>
          <w:sz w:val="8"/>
          <w:szCs w:val="8"/>
        </w:rPr>
      </w:pPr>
    </w:p>
    <w:p w:rsidR="004B389C" w:rsidRPr="00F11245" w:rsidRDefault="004B389C" w:rsidP="00DB39E4">
      <w:pPr>
        <w:tabs>
          <w:tab w:val="left" w:pos="426"/>
        </w:tabs>
        <w:ind w:left="142"/>
        <w:jc w:val="both"/>
        <w:rPr>
          <w:rFonts w:ascii="Arial" w:hAnsi="Arial"/>
          <w:i/>
          <w:snapToGrid w:val="0"/>
          <w:sz w:val="15"/>
          <w:szCs w:val="15"/>
        </w:rPr>
      </w:pPr>
      <w:r w:rsidRPr="00F11245">
        <w:rPr>
          <w:rFonts w:ascii="Arial" w:hAnsi="Arial"/>
          <w:i/>
          <w:snapToGrid w:val="0"/>
          <w:sz w:val="15"/>
          <w:szCs w:val="15"/>
        </w:rPr>
        <w:t>(iv</w:t>
      </w:r>
      <w:r w:rsidR="00DB39E4" w:rsidRPr="00F11245">
        <w:rPr>
          <w:rFonts w:ascii="Arial" w:hAnsi="Arial"/>
          <w:i/>
          <w:snapToGrid w:val="0"/>
          <w:sz w:val="15"/>
          <w:szCs w:val="15"/>
        </w:rPr>
        <w:tab/>
      </w:r>
      <w:r w:rsidRPr="00F11245">
        <w:rPr>
          <w:rFonts w:ascii="Arial" w:hAnsi="Arial"/>
          <w:i/>
          <w:snapToGrid w:val="0"/>
          <w:sz w:val="15"/>
          <w:szCs w:val="15"/>
        </w:rPr>
        <w:t xml:space="preserve"> </w:t>
      </w:r>
      <w:r w:rsidR="00DB39E4" w:rsidRPr="00F11245">
        <w:rPr>
          <w:rFonts w:ascii="Arial" w:hAnsi="Arial"/>
          <w:i/>
          <w:snapToGrid w:val="0"/>
          <w:sz w:val="15"/>
          <w:szCs w:val="15"/>
        </w:rPr>
        <w:t xml:space="preserve">Securities-Based </w:t>
      </w:r>
      <w:r w:rsidRPr="00F11245">
        <w:rPr>
          <w:rFonts w:ascii="Arial" w:hAnsi="Arial"/>
          <w:i/>
          <w:snapToGrid w:val="0"/>
          <w:sz w:val="15"/>
          <w:szCs w:val="15"/>
        </w:rPr>
        <w:t xml:space="preserve">Derivatives (eg. structured warrants, contracts for differences) </w:t>
      </w:r>
    </w:p>
    <w:p w:rsidR="004B389C" w:rsidRPr="00F11245" w:rsidRDefault="004B389C" w:rsidP="004B389C">
      <w:pPr>
        <w:ind w:left="142"/>
        <w:jc w:val="both"/>
        <w:rPr>
          <w:rFonts w:ascii="Arial" w:hAnsi="Arial"/>
          <w:snapToGrid w:val="0"/>
          <w:sz w:val="15"/>
          <w:szCs w:val="15"/>
        </w:rPr>
      </w:pPr>
      <w:r w:rsidRPr="00F11245">
        <w:rPr>
          <w:rFonts w:ascii="Arial" w:hAnsi="Arial"/>
          <w:snapToGrid w:val="0"/>
          <w:sz w:val="15"/>
          <w:szCs w:val="15"/>
        </w:rPr>
        <w:t xml:space="preserve">These instruments may give the Customer a time-limited or absolute right to acquire or sell one or more types of investments which is normally exercisable against someone other than the issuer of that investment. Or they may give the Customer rights under a contract for differences (CFD) which allow for speculation on fluctuations in the value of the underlying </w:t>
      </w:r>
      <w:r w:rsidR="00DB39E4" w:rsidRPr="00F11245">
        <w:rPr>
          <w:rFonts w:ascii="Arial" w:hAnsi="Arial"/>
          <w:snapToGrid w:val="0"/>
          <w:sz w:val="15"/>
          <w:szCs w:val="15"/>
        </w:rPr>
        <w:t>capital markets product</w:t>
      </w:r>
      <w:r w:rsidRPr="00F11245">
        <w:rPr>
          <w:rFonts w:ascii="Arial" w:hAnsi="Arial"/>
          <w:snapToGrid w:val="0"/>
          <w:sz w:val="15"/>
          <w:szCs w:val="15"/>
        </w:rPr>
        <w:t xml:space="preserve">. The Customer should be aware of the credit, liquidity and market risks associated with these instruments. CFDs carry a high degree of risk as they often involve gearing or leverage, so that a relatively small movement in the price of the underlying investment results in a much larger movement, favourable or unfavourable, in the price of the instrument. The price of these instruments can therefore be volatile. These instruments have a limited life, and may expire worthless if the underlying instrument does not perform as expected. </w:t>
      </w:r>
    </w:p>
    <w:p w:rsidR="004B389C" w:rsidRPr="00F11245" w:rsidRDefault="004B389C" w:rsidP="004B389C">
      <w:pPr>
        <w:ind w:left="142"/>
        <w:jc w:val="both"/>
        <w:rPr>
          <w:rFonts w:ascii="Arial" w:hAnsi="Arial"/>
          <w:snapToGrid w:val="0"/>
          <w:sz w:val="8"/>
          <w:szCs w:val="8"/>
        </w:rPr>
      </w:pPr>
    </w:p>
    <w:p w:rsidR="004B389C" w:rsidRPr="00F11245" w:rsidRDefault="004B389C" w:rsidP="004B389C">
      <w:pPr>
        <w:ind w:left="142"/>
        <w:jc w:val="both"/>
        <w:rPr>
          <w:rFonts w:ascii="Arial" w:hAnsi="Arial"/>
          <w:i/>
          <w:snapToGrid w:val="0"/>
          <w:sz w:val="15"/>
          <w:szCs w:val="15"/>
        </w:rPr>
      </w:pPr>
      <w:r w:rsidRPr="00F11245">
        <w:rPr>
          <w:rFonts w:ascii="Arial" w:hAnsi="Arial"/>
          <w:i/>
          <w:snapToGrid w:val="0"/>
          <w:sz w:val="15"/>
          <w:szCs w:val="15"/>
        </w:rPr>
        <w:t xml:space="preserve">(v)  Equity-linked investments </w:t>
      </w:r>
    </w:p>
    <w:p w:rsidR="004B389C" w:rsidRPr="00F11245" w:rsidRDefault="004B389C" w:rsidP="004B389C">
      <w:pPr>
        <w:ind w:left="142"/>
        <w:jc w:val="both"/>
        <w:rPr>
          <w:sz w:val="15"/>
          <w:szCs w:val="15"/>
        </w:rPr>
      </w:pPr>
      <w:r w:rsidRPr="00F11245">
        <w:rPr>
          <w:rFonts w:ascii="Arial" w:hAnsi="Arial"/>
          <w:snapToGrid w:val="0"/>
          <w:sz w:val="15"/>
          <w:szCs w:val="15"/>
        </w:rPr>
        <w:t xml:space="preserve">These are structured products based on underlying listed securities that offer the potential for high returns but also involve substantial risks including market, liquidity and credit risks. These investments are intended to be held to maturity and are generally for investors who expect the price of the reference security to be stable or moderately bullish in the near future. The principal investment sum and interest are not guaranteed and investors may suffer a capital loss, if the reference security price is below the strike price on determination date, as investors will receive the reference security instead of cash. </w:t>
      </w:r>
      <w:r w:rsidRPr="00F11245">
        <w:rPr>
          <w:rFonts w:ascii="Arial" w:hAnsi="Arial" w:cs="Arial"/>
          <w:sz w:val="15"/>
          <w:szCs w:val="15"/>
        </w:rPr>
        <w:t xml:space="preserve">In providing prices for </w:t>
      </w:r>
      <w:r w:rsidR="00C526A0" w:rsidRPr="00F11245">
        <w:rPr>
          <w:rFonts w:ascii="Arial" w:hAnsi="Arial" w:cs="Arial"/>
          <w:sz w:val="15"/>
          <w:szCs w:val="15"/>
        </w:rPr>
        <w:t>e</w:t>
      </w:r>
      <w:r w:rsidRPr="00F11245">
        <w:rPr>
          <w:rFonts w:ascii="Arial" w:hAnsi="Arial" w:cs="Arial"/>
          <w:sz w:val="15"/>
          <w:szCs w:val="15"/>
        </w:rPr>
        <w:t>quity-linked investments, PSPL will enter into the transaction with the customer as principal, unless otherwise stated. Any transaction entered into by the Customer with PSPL could result in a loss to the Customer and a gain to PSPL</w:t>
      </w:r>
      <w:r w:rsidRPr="00F11245">
        <w:rPr>
          <w:sz w:val="15"/>
          <w:szCs w:val="15"/>
        </w:rPr>
        <w:t>.</w:t>
      </w:r>
    </w:p>
    <w:p w:rsidR="004B389C" w:rsidRPr="00F11245" w:rsidRDefault="004B389C" w:rsidP="004B389C">
      <w:pPr>
        <w:ind w:left="142"/>
        <w:jc w:val="both"/>
        <w:rPr>
          <w:sz w:val="8"/>
          <w:szCs w:val="8"/>
        </w:rPr>
      </w:pPr>
    </w:p>
    <w:p w:rsidR="004B389C" w:rsidRPr="00F11245" w:rsidRDefault="004B389C" w:rsidP="004B389C">
      <w:pPr>
        <w:ind w:left="142"/>
        <w:rPr>
          <w:rFonts w:ascii="Arial" w:hAnsi="Arial" w:cs="Arial"/>
          <w:i/>
          <w:sz w:val="15"/>
          <w:szCs w:val="15"/>
        </w:rPr>
      </w:pPr>
      <w:r w:rsidRPr="00F11245">
        <w:rPr>
          <w:rFonts w:ascii="Arial" w:hAnsi="Arial" w:cs="Arial"/>
          <w:i/>
          <w:sz w:val="15"/>
          <w:szCs w:val="15"/>
        </w:rPr>
        <w:t>(vi)  Debt Securities</w:t>
      </w:r>
    </w:p>
    <w:p w:rsidR="004B389C" w:rsidRPr="00F11245" w:rsidRDefault="004B389C" w:rsidP="004B389C">
      <w:pPr>
        <w:ind w:left="142"/>
        <w:jc w:val="both"/>
        <w:rPr>
          <w:rFonts w:ascii="Arial" w:hAnsi="Arial" w:cs="Arial"/>
          <w:snapToGrid w:val="0"/>
          <w:sz w:val="15"/>
          <w:szCs w:val="15"/>
        </w:rPr>
      </w:pPr>
      <w:r w:rsidRPr="00F11245">
        <w:rPr>
          <w:rFonts w:ascii="Arial" w:hAnsi="Arial" w:cs="Arial"/>
          <w:sz w:val="15"/>
          <w:szCs w:val="15"/>
        </w:rPr>
        <w:t>Debt Securities and Debt-linked investments offer fixed returns over a defined period and are intended to be held to maturity. These instruments carry a significant amount of risk such as credit, currency and liquidity risks. Credit risk arises from default events that may result in the inability of the issuer to pay interest or principal. Default risk is high when credit rating is non-investment grade or non-rated. In a default situation, the buyer may lose both interest and principal. Currency risk arises from holding Debt Securities that are issued in foreign currency, hence exposing the buyer to fluctuations in exchange rate. There is a high chance that if the currency moves adversely, the buyer may lose more than his original interest and principal.  Liquidity risk refers to the availability of prices for buying or selling into a market.  It is common for most Debt Securities to suffer from poor liquidity because they are quoted over-the-counter (OTC).</w:t>
      </w:r>
    </w:p>
    <w:p w:rsidR="004B389C" w:rsidRPr="00F11245" w:rsidRDefault="004B389C" w:rsidP="004B389C">
      <w:pPr>
        <w:ind w:left="142"/>
        <w:jc w:val="both"/>
        <w:rPr>
          <w:rFonts w:ascii="Arial" w:hAnsi="Arial"/>
          <w:snapToGrid w:val="0"/>
          <w:sz w:val="8"/>
          <w:szCs w:val="8"/>
        </w:rPr>
      </w:pPr>
    </w:p>
    <w:p w:rsidR="004B389C" w:rsidRPr="00F11245" w:rsidRDefault="004B389C" w:rsidP="004B389C">
      <w:pPr>
        <w:ind w:left="142"/>
        <w:jc w:val="both"/>
        <w:rPr>
          <w:rFonts w:ascii="Arial" w:hAnsi="Arial"/>
          <w:i/>
          <w:snapToGrid w:val="0"/>
          <w:sz w:val="15"/>
          <w:szCs w:val="15"/>
        </w:rPr>
      </w:pPr>
      <w:r w:rsidRPr="00F11245">
        <w:rPr>
          <w:rFonts w:ascii="Arial" w:hAnsi="Arial"/>
          <w:snapToGrid w:val="0"/>
          <w:sz w:val="15"/>
          <w:szCs w:val="15"/>
        </w:rPr>
        <w:t xml:space="preserve">(vii) </w:t>
      </w:r>
      <w:r w:rsidRPr="00F11245">
        <w:rPr>
          <w:rFonts w:ascii="Arial" w:hAnsi="Arial"/>
          <w:i/>
          <w:snapToGrid w:val="0"/>
          <w:sz w:val="15"/>
          <w:szCs w:val="15"/>
        </w:rPr>
        <w:t>Over-the-counter (OTC) Products</w:t>
      </w:r>
    </w:p>
    <w:p w:rsidR="004B389C" w:rsidRPr="00F11245" w:rsidRDefault="004B389C" w:rsidP="004B389C">
      <w:pPr>
        <w:pStyle w:val="BodyText"/>
        <w:ind w:left="142"/>
        <w:jc w:val="both"/>
        <w:rPr>
          <w:rFonts w:ascii="Arial" w:hAnsi="Arial" w:cs="Arial"/>
          <w:sz w:val="15"/>
          <w:szCs w:val="15"/>
        </w:rPr>
      </w:pPr>
      <w:r w:rsidRPr="00F11245">
        <w:rPr>
          <w:rFonts w:ascii="Arial" w:hAnsi="Arial" w:cs="Arial"/>
          <w:sz w:val="15"/>
          <w:szCs w:val="15"/>
        </w:rPr>
        <w:t>Over-the-counter (OTC) products are not listed or available on an officially recognised securities exchange, but traded directly between two parties (buyer and seller) on a principal basis, unless otherwise stated. As a result, an OTC transaction is individually negotiated between two parties and the Customer is thus exposed to credit risk of the counterparty in which they enter into bilateral agreement with. In addition, the Customer may be exposed to liquidity risk and PSPL cannot and does not warrant that there is an active trading market and the price PSPL secure</w:t>
      </w:r>
      <w:r w:rsidR="00C526A0" w:rsidRPr="00F11245">
        <w:rPr>
          <w:rFonts w:ascii="Arial" w:hAnsi="Arial" w:cs="Arial"/>
          <w:sz w:val="15"/>
          <w:szCs w:val="15"/>
        </w:rPr>
        <w:t>s</w:t>
      </w:r>
      <w:r w:rsidRPr="00F11245">
        <w:rPr>
          <w:rFonts w:ascii="Arial" w:hAnsi="Arial" w:cs="Arial"/>
          <w:sz w:val="15"/>
          <w:szCs w:val="15"/>
        </w:rPr>
        <w:t xml:space="preserve"> for the Customer will at any time be the best price available to the Customer. In entering into an OTC transaction with the Customer, PSPL may make a profit despite the Customer incurring a loss. The </w:t>
      </w:r>
      <w:r w:rsidR="00287AFB" w:rsidRPr="00F11245">
        <w:rPr>
          <w:rFonts w:ascii="Arial" w:hAnsi="Arial" w:cs="Arial"/>
          <w:sz w:val="15"/>
          <w:szCs w:val="15"/>
        </w:rPr>
        <w:t>C</w:t>
      </w:r>
      <w:r w:rsidRPr="00F11245">
        <w:rPr>
          <w:rFonts w:ascii="Arial" w:hAnsi="Arial" w:cs="Arial"/>
          <w:sz w:val="15"/>
          <w:szCs w:val="15"/>
        </w:rPr>
        <w:t xml:space="preserve">ustomer should consider carefully whether each OTC product is suitable in light of the Customer’s investment experience, objective, financial position, risk propensity and other relevant considerations. The </w:t>
      </w:r>
      <w:r w:rsidR="00287AFB" w:rsidRPr="00F11245">
        <w:rPr>
          <w:rFonts w:ascii="Arial" w:hAnsi="Arial" w:cs="Arial"/>
          <w:sz w:val="15"/>
          <w:szCs w:val="15"/>
        </w:rPr>
        <w:t>C</w:t>
      </w:r>
      <w:r w:rsidRPr="00F11245">
        <w:rPr>
          <w:rFonts w:ascii="Arial" w:hAnsi="Arial" w:cs="Arial"/>
          <w:sz w:val="15"/>
          <w:szCs w:val="15"/>
        </w:rPr>
        <w:t>ustomer should therefore ensure that they understand the risks associated with OTC products and transactions and seek independent advice, if necessary before making a decision to invest in any of the OTC products.</w:t>
      </w:r>
    </w:p>
    <w:p w:rsidR="004B389C" w:rsidRPr="00F11245" w:rsidRDefault="004B389C" w:rsidP="004B389C">
      <w:pPr>
        <w:pStyle w:val="BodyText"/>
        <w:ind w:left="142"/>
        <w:jc w:val="both"/>
        <w:rPr>
          <w:rFonts w:ascii="Arial" w:hAnsi="Arial" w:cs="Arial"/>
          <w:sz w:val="15"/>
          <w:szCs w:val="15"/>
        </w:rPr>
      </w:pPr>
      <w:r w:rsidRPr="00F11245">
        <w:rPr>
          <w:rFonts w:ascii="Arial" w:hAnsi="Arial" w:cs="Arial"/>
          <w:sz w:val="15"/>
          <w:szCs w:val="15"/>
        </w:rPr>
        <w:t>Where PSPL re-sells an obligation of an Issuer or Third Party, the Customer accepts that PSPL is not obliged to settle the underlying obligation of such Issuer or Third Party and the liability of non-payment by the Issuer or Third party is to be borne by the Customer and that such a transaction shall be deemed settled upon the Customer’s payment for the same.</w:t>
      </w:r>
    </w:p>
    <w:p w:rsidR="004B389C" w:rsidRPr="00F11245" w:rsidRDefault="004B389C" w:rsidP="004B389C">
      <w:pPr>
        <w:numPr>
          <w:ilvl w:val="0"/>
          <w:numId w:val="17"/>
        </w:numPr>
        <w:tabs>
          <w:tab w:val="clear" w:pos="720"/>
          <w:tab w:val="left" w:pos="567"/>
        </w:tabs>
        <w:ind w:left="142" w:firstLine="0"/>
        <w:jc w:val="both"/>
        <w:rPr>
          <w:rFonts w:ascii="Arial" w:hAnsi="Arial"/>
          <w:b/>
          <w:sz w:val="15"/>
          <w:szCs w:val="15"/>
        </w:rPr>
      </w:pPr>
      <w:r w:rsidRPr="00F11245">
        <w:rPr>
          <w:rFonts w:ascii="Arial" w:hAnsi="Arial"/>
          <w:b/>
          <w:sz w:val="15"/>
          <w:szCs w:val="15"/>
        </w:rPr>
        <w:t xml:space="preserve">Risk of Margin trading </w:t>
      </w:r>
      <w:r w:rsidRPr="00F11245">
        <w:rPr>
          <w:rFonts w:ascii="Arial" w:hAnsi="Arial"/>
          <w:i/>
          <w:sz w:val="15"/>
          <w:szCs w:val="15"/>
        </w:rPr>
        <w:t>(eg. share margin financing, contracts for differences)</w:t>
      </w:r>
    </w:p>
    <w:p w:rsidR="004B389C" w:rsidRPr="00F11245" w:rsidRDefault="004B389C" w:rsidP="004B389C">
      <w:pPr>
        <w:ind w:left="142"/>
        <w:jc w:val="both"/>
        <w:rPr>
          <w:rFonts w:ascii="Arial" w:hAnsi="Arial"/>
          <w:sz w:val="15"/>
          <w:szCs w:val="15"/>
        </w:rPr>
      </w:pPr>
      <w:r w:rsidRPr="00F11245">
        <w:rPr>
          <w:rFonts w:ascii="Arial" w:hAnsi="Arial"/>
          <w:sz w:val="15"/>
          <w:szCs w:val="15"/>
        </w:rPr>
        <w:t xml:space="preserve">The risk of loss in financing a transaction by deposit of collateral may be significant. The Customer may sustain losses in excess of his/her cash and any other assets deposited as collateral with PSPL. The Customer may be called upon at short notice to make additional margin deposits or interest payments. If required margin deposit or interest payment is not made within the prescribed time, the Customer's collateral or positions may be liquidated by PSPL at a loss </w:t>
      </w:r>
      <w:r w:rsidRPr="00F11245">
        <w:rPr>
          <w:rFonts w:ascii="Arial" w:hAnsi="Arial"/>
          <w:sz w:val="15"/>
          <w:szCs w:val="15"/>
          <w:u w:val="single"/>
        </w:rPr>
        <w:t>without prior notification</w:t>
      </w:r>
      <w:r w:rsidRPr="00F11245">
        <w:rPr>
          <w:rFonts w:ascii="Arial" w:hAnsi="Arial"/>
          <w:sz w:val="15"/>
          <w:szCs w:val="15"/>
        </w:rPr>
        <w:t xml:space="preserve"> to the Customer. The Customer should therefore carefully consider whether such a financing arrangement is suitable in light of the Customer’s own financial position and investment objectives.</w:t>
      </w:r>
    </w:p>
    <w:p w:rsidR="004B389C" w:rsidRPr="00F11245" w:rsidRDefault="004B389C" w:rsidP="004B389C">
      <w:pPr>
        <w:ind w:left="142"/>
        <w:jc w:val="both"/>
        <w:rPr>
          <w:rFonts w:ascii="Arial" w:hAnsi="Arial"/>
          <w:sz w:val="8"/>
          <w:szCs w:val="8"/>
        </w:rPr>
      </w:pPr>
    </w:p>
    <w:p w:rsidR="004B389C" w:rsidRPr="00F11245" w:rsidRDefault="004B389C" w:rsidP="004B389C">
      <w:pPr>
        <w:numPr>
          <w:ilvl w:val="0"/>
          <w:numId w:val="17"/>
        </w:numPr>
        <w:tabs>
          <w:tab w:val="clear" w:pos="720"/>
          <w:tab w:val="left" w:pos="567"/>
        </w:tabs>
        <w:ind w:left="142" w:firstLine="0"/>
        <w:jc w:val="both"/>
        <w:rPr>
          <w:rFonts w:ascii="Arial" w:hAnsi="Arial"/>
          <w:b/>
          <w:sz w:val="15"/>
          <w:szCs w:val="15"/>
        </w:rPr>
      </w:pPr>
      <w:r w:rsidRPr="00F11245">
        <w:rPr>
          <w:rFonts w:ascii="Arial" w:hAnsi="Arial"/>
          <w:b/>
          <w:sz w:val="15"/>
          <w:szCs w:val="15"/>
        </w:rPr>
        <w:t>Commission, Fees, Interest and Other Charges</w:t>
      </w:r>
    </w:p>
    <w:p w:rsidR="004B389C" w:rsidRPr="00F11245" w:rsidRDefault="004B389C" w:rsidP="004B389C">
      <w:pPr>
        <w:ind w:left="142"/>
        <w:jc w:val="both"/>
        <w:rPr>
          <w:rFonts w:ascii="Arial" w:hAnsi="Arial"/>
          <w:sz w:val="15"/>
          <w:szCs w:val="15"/>
        </w:rPr>
      </w:pPr>
      <w:r w:rsidRPr="00F11245">
        <w:rPr>
          <w:rFonts w:ascii="Arial" w:hAnsi="Arial"/>
          <w:sz w:val="15"/>
          <w:szCs w:val="15"/>
        </w:rPr>
        <w:t xml:space="preserve">The Customer should obtain a clear explanation of all commissions, fees, interest and charges, including charges for the custody of the Customer’s </w:t>
      </w:r>
      <w:r w:rsidR="00287AFB" w:rsidRPr="00F11245">
        <w:rPr>
          <w:rFonts w:ascii="Arial" w:hAnsi="Arial"/>
          <w:sz w:val="15"/>
          <w:szCs w:val="15"/>
        </w:rPr>
        <w:t>investment</w:t>
      </w:r>
      <w:r w:rsidRPr="00F11245">
        <w:rPr>
          <w:rFonts w:ascii="Arial" w:hAnsi="Arial"/>
          <w:sz w:val="15"/>
          <w:szCs w:val="15"/>
        </w:rPr>
        <w:t>s, and understand that these charges may affect the Customer's net profit (if any) or increase the Customer's loss. The Customer agrees that he/she will be liable for these charges (as may be amended from time to time).</w:t>
      </w:r>
    </w:p>
    <w:p w:rsidR="004B389C" w:rsidRPr="00F11245" w:rsidRDefault="004B389C" w:rsidP="004B389C">
      <w:pPr>
        <w:ind w:left="142"/>
        <w:jc w:val="both"/>
        <w:rPr>
          <w:rFonts w:ascii="Arial" w:hAnsi="Arial"/>
          <w:sz w:val="8"/>
          <w:szCs w:val="8"/>
        </w:rPr>
      </w:pPr>
    </w:p>
    <w:p w:rsidR="004B389C" w:rsidRPr="00F11245" w:rsidRDefault="004B389C" w:rsidP="004B389C">
      <w:pPr>
        <w:numPr>
          <w:ilvl w:val="0"/>
          <w:numId w:val="17"/>
        </w:numPr>
        <w:tabs>
          <w:tab w:val="clear" w:pos="720"/>
          <w:tab w:val="left" w:pos="567"/>
        </w:tabs>
        <w:ind w:left="142" w:firstLine="0"/>
        <w:jc w:val="both"/>
        <w:rPr>
          <w:rFonts w:ascii="Arial" w:hAnsi="Arial"/>
          <w:b/>
          <w:sz w:val="15"/>
          <w:szCs w:val="15"/>
        </w:rPr>
      </w:pPr>
      <w:r w:rsidRPr="00F11245">
        <w:rPr>
          <w:rFonts w:ascii="Arial" w:hAnsi="Arial"/>
          <w:b/>
          <w:sz w:val="15"/>
          <w:szCs w:val="15"/>
        </w:rPr>
        <w:t>Transactions in Other Jurisdictions</w:t>
      </w:r>
    </w:p>
    <w:p w:rsidR="004B389C" w:rsidRPr="00F11245" w:rsidRDefault="004B389C" w:rsidP="004B389C">
      <w:pPr>
        <w:tabs>
          <w:tab w:val="left" w:pos="567"/>
        </w:tabs>
        <w:ind w:left="142"/>
        <w:jc w:val="both"/>
        <w:rPr>
          <w:rFonts w:ascii="Arial" w:hAnsi="Arial"/>
          <w:sz w:val="15"/>
          <w:szCs w:val="15"/>
        </w:rPr>
      </w:pPr>
      <w:r w:rsidRPr="00F11245">
        <w:rPr>
          <w:rFonts w:ascii="Arial" w:hAnsi="Arial"/>
          <w:sz w:val="15"/>
          <w:szCs w:val="15"/>
        </w:rPr>
        <w:t xml:space="preserve">Transactions on markets in other jurisdictions, including markets formally linked to the Singapore market, may expose the Customer to additional risks. Such markets may be subjected to rules that may offer different or diminished investor protection. Before entering into such trades, the Customer should be aware of the rules relevant to the particular transactions. Our local regulatory authority may be unable to compel the enforcement of the rules of regulatory authorities or markets in other jurisdictions where the Customer's transactions have been effected. </w:t>
      </w:r>
    </w:p>
    <w:p w:rsidR="004B389C" w:rsidRPr="00F11245" w:rsidRDefault="004B389C" w:rsidP="004B389C">
      <w:pPr>
        <w:tabs>
          <w:tab w:val="left" w:pos="567"/>
        </w:tabs>
        <w:ind w:left="142"/>
        <w:jc w:val="both"/>
        <w:rPr>
          <w:rFonts w:ascii="Arial" w:hAnsi="Arial"/>
          <w:sz w:val="8"/>
          <w:szCs w:val="8"/>
        </w:rPr>
      </w:pPr>
    </w:p>
    <w:p w:rsidR="004B389C" w:rsidRPr="00F11245" w:rsidRDefault="004B389C" w:rsidP="004B389C">
      <w:pPr>
        <w:numPr>
          <w:ilvl w:val="0"/>
          <w:numId w:val="17"/>
        </w:numPr>
        <w:tabs>
          <w:tab w:val="clear" w:pos="720"/>
          <w:tab w:val="left" w:pos="567"/>
        </w:tabs>
        <w:ind w:left="142" w:firstLine="0"/>
        <w:jc w:val="both"/>
        <w:rPr>
          <w:rFonts w:ascii="Arial" w:hAnsi="Arial"/>
          <w:b/>
          <w:sz w:val="15"/>
          <w:szCs w:val="15"/>
        </w:rPr>
      </w:pPr>
      <w:r w:rsidRPr="00F11245">
        <w:rPr>
          <w:rFonts w:ascii="Arial" w:hAnsi="Arial"/>
          <w:b/>
          <w:sz w:val="15"/>
          <w:szCs w:val="15"/>
        </w:rPr>
        <w:t>Currency Risks</w:t>
      </w:r>
    </w:p>
    <w:p w:rsidR="004B389C" w:rsidRPr="00F11245" w:rsidRDefault="004B389C" w:rsidP="004B389C">
      <w:pPr>
        <w:tabs>
          <w:tab w:val="left" w:pos="567"/>
        </w:tabs>
        <w:ind w:left="142"/>
        <w:jc w:val="both"/>
        <w:rPr>
          <w:rFonts w:ascii="Arial" w:hAnsi="Arial"/>
          <w:sz w:val="15"/>
          <w:szCs w:val="15"/>
        </w:rPr>
      </w:pPr>
      <w:r w:rsidRPr="00F11245">
        <w:rPr>
          <w:rFonts w:ascii="Arial" w:hAnsi="Arial"/>
          <w:sz w:val="15"/>
          <w:szCs w:val="15"/>
        </w:rPr>
        <w:t xml:space="preserve">The potential for profit or loss from transactions on foreign markets or in foreign currency-denominated securities (traded locally or in other jurisdictions) will be affected by fluctuations in foreign exchange rates. </w:t>
      </w:r>
    </w:p>
    <w:p w:rsidR="004B389C" w:rsidRPr="00F11245" w:rsidRDefault="004B389C" w:rsidP="004B389C">
      <w:pPr>
        <w:tabs>
          <w:tab w:val="left" w:pos="567"/>
        </w:tabs>
        <w:ind w:left="142"/>
        <w:jc w:val="both"/>
        <w:rPr>
          <w:rFonts w:ascii="Arial" w:hAnsi="Arial"/>
          <w:sz w:val="8"/>
          <w:szCs w:val="8"/>
        </w:rPr>
      </w:pPr>
    </w:p>
    <w:p w:rsidR="004B389C" w:rsidRPr="00F11245" w:rsidRDefault="004B389C" w:rsidP="004B389C">
      <w:pPr>
        <w:numPr>
          <w:ilvl w:val="0"/>
          <w:numId w:val="17"/>
        </w:numPr>
        <w:tabs>
          <w:tab w:val="clear" w:pos="720"/>
          <w:tab w:val="left" w:pos="567"/>
        </w:tabs>
        <w:ind w:left="142" w:firstLine="0"/>
        <w:jc w:val="both"/>
        <w:rPr>
          <w:rFonts w:ascii="Arial" w:hAnsi="Arial"/>
          <w:b/>
          <w:sz w:val="15"/>
          <w:szCs w:val="15"/>
        </w:rPr>
      </w:pPr>
      <w:r w:rsidRPr="00F11245">
        <w:rPr>
          <w:rFonts w:ascii="Arial" w:hAnsi="Arial"/>
          <w:b/>
          <w:sz w:val="15"/>
          <w:szCs w:val="15"/>
        </w:rPr>
        <w:t>Trading Facilities and Electronic Trading</w:t>
      </w:r>
    </w:p>
    <w:p w:rsidR="004B389C" w:rsidRPr="00F11245" w:rsidRDefault="004B389C" w:rsidP="004B389C">
      <w:pPr>
        <w:ind w:left="142"/>
        <w:jc w:val="both"/>
        <w:rPr>
          <w:rFonts w:ascii="Arial" w:hAnsi="Arial"/>
          <w:sz w:val="15"/>
          <w:szCs w:val="15"/>
        </w:rPr>
      </w:pPr>
      <w:r w:rsidRPr="00F11245">
        <w:rPr>
          <w:rFonts w:ascii="Arial" w:hAnsi="Arial"/>
          <w:sz w:val="15"/>
          <w:szCs w:val="15"/>
        </w:rPr>
        <w:t xml:space="preserve">PSPL's trading facilities are supported by computer-based component systems for the order-routing, execution, matching, registration or clearing of trades. As with all facilities and computer systems, customers will be exposed to risks associated with the systems including the failure of hardware and software. The result of any system failure may be that the Customer's order is either not executed according to instructions or is not executed at all. The Customer should also be aware that the Internet is not a completely reliable transmission medium and there may be delays in service provisions. </w:t>
      </w:r>
    </w:p>
    <w:p w:rsidR="004B389C" w:rsidRPr="00F11245" w:rsidRDefault="004B389C" w:rsidP="004B389C">
      <w:pPr>
        <w:ind w:left="142" w:hanging="360"/>
        <w:jc w:val="both"/>
        <w:rPr>
          <w:rFonts w:ascii="Arial" w:hAnsi="Arial"/>
          <w:sz w:val="8"/>
          <w:szCs w:val="8"/>
        </w:rPr>
      </w:pPr>
    </w:p>
    <w:p w:rsidR="004B389C" w:rsidRPr="00F11245" w:rsidRDefault="004B389C" w:rsidP="004B389C">
      <w:pPr>
        <w:tabs>
          <w:tab w:val="left" w:pos="567"/>
        </w:tabs>
        <w:ind w:left="142"/>
        <w:jc w:val="both"/>
        <w:rPr>
          <w:rFonts w:ascii="Arial" w:hAnsi="Arial"/>
          <w:b/>
          <w:sz w:val="15"/>
          <w:szCs w:val="15"/>
        </w:rPr>
      </w:pPr>
      <w:r w:rsidRPr="00F11245">
        <w:rPr>
          <w:rFonts w:ascii="Arial" w:hAnsi="Arial"/>
          <w:b/>
          <w:sz w:val="15"/>
          <w:szCs w:val="15"/>
        </w:rPr>
        <w:lastRenderedPageBreak/>
        <w:t>i)</w:t>
      </w:r>
      <w:r w:rsidRPr="00F11245">
        <w:rPr>
          <w:rFonts w:ascii="Arial" w:hAnsi="Arial"/>
          <w:b/>
          <w:sz w:val="15"/>
          <w:szCs w:val="15"/>
        </w:rPr>
        <w:tab/>
        <w:t>Mobile Broking</w:t>
      </w:r>
    </w:p>
    <w:p w:rsidR="004B389C" w:rsidRPr="00F11245" w:rsidRDefault="004B389C" w:rsidP="004B389C">
      <w:pPr>
        <w:tabs>
          <w:tab w:val="left" w:pos="360"/>
          <w:tab w:val="left" w:pos="567"/>
        </w:tabs>
        <w:ind w:left="142"/>
        <w:jc w:val="both"/>
        <w:rPr>
          <w:rFonts w:ascii="Arial" w:hAnsi="Arial"/>
          <w:sz w:val="15"/>
          <w:szCs w:val="15"/>
        </w:rPr>
      </w:pPr>
      <w:r w:rsidRPr="00F11245">
        <w:rPr>
          <w:rFonts w:ascii="Arial" w:hAnsi="Arial"/>
          <w:sz w:val="15"/>
          <w:szCs w:val="15"/>
        </w:rPr>
        <w:t xml:space="preserve">If the Customer's trading representative is, or becomes, a member of PSPL's team of mobile trading representatives, he/she will be operating from outside PSPL's office premises. The Customer's trade orders will be channelled through PSPL's proprietary online electronic broking system for execution. As with any transaction carried out over telecommunications networks, the Customer should be aware that there is the risk of possible delay in trade processing or outages. It is in the Customer's own interest not to provide a 'care-of' or 'PO Box' address as a mailing address for contract notes and statements of account to be sent to. The Customer is also advised to place trade orders only with the trading representative concerned. Complaints, if any, should be directed to PSPL. </w:t>
      </w:r>
    </w:p>
    <w:p w:rsidR="004B389C" w:rsidRPr="00F11245" w:rsidRDefault="004B389C" w:rsidP="004B389C">
      <w:pPr>
        <w:tabs>
          <w:tab w:val="left" w:pos="360"/>
          <w:tab w:val="left" w:pos="567"/>
        </w:tabs>
        <w:ind w:left="142"/>
        <w:jc w:val="both"/>
        <w:rPr>
          <w:rFonts w:ascii="Arial" w:hAnsi="Arial"/>
          <w:sz w:val="8"/>
          <w:szCs w:val="8"/>
        </w:rPr>
      </w:pPr>
    </w:p>
    <w:p w:rsidR="004B389C" w:rsidRPr="00F11245" w:rsidRDefault="004B389C" w:rsidP="004B389C">
      <w:pPr>
        <w:tabs>
          <w:tab w:val="left" w:pos="567"/>
        </w:tabs>
        <w:ind w:left="142"/>
        <w:jc w:val="both"/>
        <w:rPr>
          <w:rFonts w:ascii="Arial" w:hAnsi="Arial"/>
          <w:sz w:val="15"/>
          <w:szCs w:val="15"/>
        </w:rPr>
      </w:pPr>
      <w:r w:rsidRPr="00F11245">
        <w:rPr>
          <w:rFonts w:ascii="Arial" w:hAnsi="Arial"/>
          <w:b/>
          <w:sz w:val="15"/>
          <w:szCs w:val="15"/>
        </w:rPr>
        <w:t>j)</w:t>
      </w:r>
      <w:r w:rsidRPr="00F11245">
        <w:rPr>
          <w:rFonts w:ascii="Arial" w:hAnsi="Arial"/>
          <w:sz w:val="15"/>
          <w:szCs w:val="15"/>
        </w:rPr>
        <w:tab/>
      </w:r>
      <w:r w:rsidRPr="00F11245">
        <w:rPr>
          <w:rFonts w:ascii="Arial" w:hAnsi="Arial"/>
          <w:b/>
          <w:sz w:val="15"/>
          <w:szCs w:val="15"/>
        </w:rPr>
        <w:t>Securities Borrowing and Lending</w:t>
      </w:r>
    </w:p>
    <w:p w:rsidR="004B389C" w:rsidRPr="00F11245" w:rsidRDefault="004B389C" w:rsidP="004B389C">
      <w:pPr>
        <w:tabs>
          <w:tab w:val="left" w:pos="360"/>
          <w:tab w:val="left" w:pos="567"/>
        </w:tabs>
        <w:ind w:left="142"/>
        <w:jc w:val="both"/>
        <w:rPr>
          <w:rFonts w:ascii="Arial" w:hAnsi="Arial"/>
          <w:sz w:val="15"/>
          <w:szCs w:val="15"/>
        </w:rPr>
      </w:pPr>
      <w:r w:rsidRPr="00F11245">
        <w:rPr>
          <w:rFonts w:ascii="Arial" w:hAnsi="Arial"/>
          <w:sz w:val="15"/>
          <w:szCs w:val="15"/>
        </w:rPr>
        <w:t xml:space="preserve">When the Customer borrows securities </w:t>
      </w:r>
      <w:r w:rsidR="00287AFB" w:rsidRPr="00F11245">
        <w:rPr>
          <w:rFonts w:ascii="Arial" w:hAnsi="Arial"/>
          <w:sz w:val="15"/>
          <w:szCs w:val="15"/>
        </w:rPr>
        <w:t xml:space="preserve">and/or other capital markets products </w:t>
      </w:r>
      <w:r w:rsidRPr="00F11245">
        <w:rPr>
          <w:rFonts w:ascii="Arial" w:hAnsi="Arial"/>
          <w:sz w:val="15"/>
          <w:szCs w:val="15"/>
        </w:rPr>
        <w:t xml:space="preserve">from PSPL, the Customer will be required to deposit a required level of collateral. The Customer may be called upon at short notice to place additional deposits if the level of collateral is inadequate in relation to the market value of borrowed </w:t>
      </w:r>
      <w:r w:rsidR="00EE4548" w:rsidRPr="00F11245">
        <w:rPr>
          <w:rFonts w:ascii="Arial" w:hAnsi="Arial"/>
          <w:sz w:val="15"/>
          <w:szCs w:val="15"/>
        </w:rPr>
        <w:t>products</w:t>
      </w:r>
      <w:r w:rsidRPr="00F11245">
        <w:rPr>
          <w:rFonts w:ascii="Arial" w:hAnsi="Arial"/>
          <w:sz w:val="15"/>
          <w:szCs w:val="15"/>
        </w:rPr>
        <w:t>. If the required deposit is not made within the prescribed time, PSPL may buy-back the borrowed securities</w:t>
      </w:r>
      <w:r w:rsidR="00EE4548" w:rsidRPr="00F11245">
        <w:rPr>
          <w:rFonts w:ascii="Arial" w:hAnsi="Arial"/>
          <w:sz w:val="15"/>
          <w:szCs w:val="15"/>
        </w:rPr>
        <w:t xml:space="preserve"> and/or other capital markets products</w:t>
      </w:r>
      <w:r w:rsidRPr="00F11245">
        <w:rPr>
          <w:rFonts w:ascii="Arial" w:hAnsi="Arial"/>
          <w:sz w:val="15"/>
          <w:szCs w:val="15"/>
        </w:rPr>
        <w:t xml:space="preserve"> </w:t>
      </w:r>
      <w:r w:rsidRPr="00F11245">
        <w:rPr>
          <w:rFonts w:ascii="Arial" w:hAnsi="Arial"/>
          <w:sz w:val="15"/>
          <w:szCs w:val="15"/>
          <w:u w:val="single"/>
        </w:rPr>
        <w:t>without prior notification</w:t>
      </w:r>
      <w:r w:rsidRPr="00F11245">
        <w:rPr>
          <w:rFonts w:ascii="Arial" w:hAnsi="Arial"/>
          <w:sz w:val="15"/>
          <w:szCs w:val="15"/>
        </w:rPr>
        <w:t xml:space="preserve"> to the Customer. When the Customer lends securities </w:t>
      </w:r>
      <w:r w:rsidR="00EE4548" w:rsidRPr="00F11245">
        <w:rPr>
          <w:rFonts w:ascii="Arial" w:hAnsi="Arial"/>
          <w:sz w:val="15"/>
          <w:szCs w:val="15"/>
        </w:rPr>
        <w:t xml:space="preserve">and/or other capital markets products </w:t>
      </w:r>
      <w:r w:rsidRPr="00F11245">
        <w:rPr>
          <w:rFonts w:ascii="Arial" w:hAnsi="Arial"/>
          <w:sz w:val="15"/>
          <w:szCs w:val="15"/>
        </w:rPr>
        <w:t xml:space="preserve">to PSPL, the Customer temporarily loses legal ownership rights to the </w:t>
      </w:r>
      <w:r w:rsidR="00EE4548" w:rsidRPr="00F11245">
        <w:rPr>
          <w:rFonts w:ascii="Arial" w:hAnsi="Arial"/>
          <w:sz w:val="15"/>
          <w:szCs w:val="15"/>
        </w:rPr>
        <w:t>products lent</w:t>
      </w:r>
      <w:r w:rsidRPr="00F11245">
        <w:rPr>
          <w:rFonts w:ascii="Arial" w:hAnsi="Arial"/>
          <w:sz w:val="15"/>
          <w:szCs w:val="15"/>
        </w:rPr>
        <w:t xml:space="preserve"> but in place, has a right to claim equivalent </w:t>
      </w:r>
      <w:r w:rsidR="00EE4548" w:rsidRPr="00F11245">
        <w:rPr>
          <w:rFonts w:ascii="Arial" w:hAnsi="Arial"/>
          <w:sz w:val="15"/>
          <w:szCs w:val="15"/>
        </w:rPr>
        <w:t>products</w:t>
      </w:r>
      <w:r w:rsidRPr="00F11245">
        <w:rPr>
          <w:rFonts w:ascii="Arial" w:hAnsi="Arial"/>
          <w:sz w:val="15"/>
          <w:szCs w:val="15"/>
        </w:rPr>
        <w:t>. In so far as the Customer receives manufactured dividends, the Customer may be required to treat the entire amount as income for tax purposes.</w:t>
      </w:r>
    </w:p>
    <w:p w:rsidR="004B389C" w:rsidRPr="00F11245" w:rsidRDefault="004B389C" w:rsidP="004B389C">
      <w:pPr>
        <w:tabs>
          <w:tab w:val="left" w:pos="360"/>
        </w:tabs>
        <w:ind w:left="142" w:hanging="360"/>
        <w:jc w:val="both"/>
        <w:rPr>
          <w:rFonts w:ascii="Arial" w:hAnsi="Arial"/>
          <w:sz w:val="8"/>
          <w:szCs w:val="8"/>
        </w:rPr>
      </w:pPr>
    </w:p>
    <w:p w:rsidR="004B389C" w:rsidRPr="00F11245" w:rsidRDefault="004B389C" w:rsidP="004B389C">
      <w:pPr>
        <w:tabs>
          <w:tab w:val="left" w:pos="567"/>
        </w:tabs>
        <w:autoSpaceDE w:val="0"/>
        <w:autoSpaceDN w:val="0"/>
        <w:adjustRightInd w:val="0"/>
        <w:ind w:left="142"/>
        <w:rPr>
          <w:rFonts w:ascii="Arial" w:hAnsi="Arial" w:cs="Arial"/>
          <w:b/>
          <w:bCs/>
          <w:sz w:val="15"/>
          <w:szCs w:val="15"/>
        </w:rPr>
      </w:pPr>
      <w:r w:rsidRPr="00F11245">
        <w:rPr>
          <w:rFonts w:ascii="Arial" w:hAnsi="Arial"/>
          <w:b/>
          <w:bCs/>
          <w:sz w:val="15"/>
          <w:szCs w:val="15"/>
        </w:rPr>
        <w:t>k)</w:t>
      </w:r>
      <w:r w:rsidRPr="00F11245">
        <w:rPr>
          <w:rFonts w:ascii="Arial" w:hAnsi="Arial"/>
          <w:b/>
          <w:bCs/>
          <w:sz w:val="15"/>
          <w:szCs w:val="15"/>
        </w:rPr>
        <w:tab/>
      </w:r>
      <w:r w:rsidRPr="00F11245">
        <w:rPr>
          <w:rFonts w:ascii="Arial" w:hAnsi="Arial" w:cs="Arial"/>
          <w:b/>
          <w:bCs/>
          <w:sz w:val="15"/>
          <w:szCs w:val="15"/>
        </w:rPr>
        <w:t>Non-Advisory Nature of Relationship</w:t>
      </w:r>
    </w:p>
    <w:p w:rsidR="004B389C" w:rsidRPr="00F11245" w:rsidRDefault="004B389C" w:rsidP="004B389C">
      <w:pPr>
        <w:autoSpaceDE w:val="0"/>
        <w:autoSpaceDN w:val="0"/>
        <w:adjustRightInd w:val="0"/>
        <w:ind w:left="142"/>
        <w:jc w:val="both"/>
        <w:rPr>
          <w:rFonts w:ascii="Arial" w:hAnsi="Arial" w:cs="Arial"/>
          <w:sz w:val="15"/>
          <w:szCs w:val="15"/>
        </w:rPr>
      </w:pPr>
      <w:r w:rsidRPr="00F11245">
        <w:rPr>
          <w:rFonts w:ascii="Arial" w:hAnsi="Arial" w:cs="Arial"/>
          <w:sz w:val="15"/>
          <w:szCs w:val="15"/>
        </w:rPr>
        <w:t xml:space="preserve">Unless the Customer has a specific agreement with PSPL for the provision of advisory services or fund management services, the Customer should note and accept that PSPL’s relationship with the Customer in relation to the Customer’s transactions </w:t>
      </w:r>
      <w:r w:rsidR="00EE4548" w:rsidRPr="00F11245">
        <w:rPr>
          <w:rFonts w:ascii="Arial" w:hAnsi="Arial" w:cs="Arial"/>
          <w:sz w:val="15"/>
          <w:szCs w:val="15"/>
        </w:rPr>
        <w:t xml:space="preserve">in capital markets products </w:t>
      </w:r>
      <w:r w:rsidRPr="00F11245">
        <w:rPr>
          <w:rFonts w:ascii="Arial" w:hAnsi="Arial" w:cs="Arial"/>
          <w:sz w:val="15"/>
          <w:szCs w:val="15"/>
        </w:rPr>
        <w:t xml:space="preserve">is purely as execution-only broker / dealer or as a counterparty to the Customer. In either case, while the Customer is entitled to expect PSPL or its employees or representatives to answer the Customer’s queries, the obligation in so answering is only to be honest. Such answers should not be assumed to be backed by any prior reasonable due diligence or research or </w:t>
      </w:r>
      <w:r w:rsidRPr="00F11245">
        <w:rPr>
          <w:rFonts w:ascii="Arial" w:hAnsi="Arial" w:cs="Arial"/>
          <w:b/>
          <w:bCs/>
          <w:sz w:val="15"/>
          <w:szCs w:val="15"/>
        </w:rPr>
        <w:t xml:space="preserve">specifically suitable for reliance by the Customer </w:t>
      </w:r>
      <w:r w:rsidRPr="00F11245">
        <w:rPr>
          <w:rFonts w:ascii="Arial" w:hAnsi="Arial" w:cs="Arial"/>
          <w:sz w:val="15"/>
          <w:szCs w:val="15"/>
        </w:rPr>
        <w:t>without the Customer first independently confirming that the answer is intended as specific advice to and is suitable for or to the Customer’s specific financial needs and objectives or the Customer verifying the same with the Customer’s independent advisers on its specific suitability for the Customer’s specific financial needs and objectives. The Customer should also read and understand the contents of the Guide and Cautionary Notes for Trading Accounts and clause 6 of Part B Section 1 of the Conditions Governing Phillip Securities Accounts and ensure that the Customer understands and accepts the same as a condition to the Customer’s relationship with PSPL.</w:t>
      </w:r>
    </w:p>
    <w:p w:rsidR="004B389C" w:rsidRPr="00F11245" w:rsidRDefault="004B389C" w:rsidP="004B389C">
      <w:pPr>
        <w:tabs>
          <w:tab w:val="left" w:pos="360"/>
        </w:tabs>
        <w:autoSpaceDE w:val="0"/>
        <w:autoSpaceDN w:val="0"/>
        <w:adjustRightInd w:val="0"/>
        <w:ind w:left="142"/>
        <w:rPr>
          <w:rFonts w:ascii="Arial" w:hAnsi="Arial"/>
          <w:b/>
          <w:bCs/>
          <w:sz w:val="10"/>
          <w:szCs w:val="10"/>
        </w:rPr>
      </w:pPr>
    </w:p>
    <w:p w:rsidR="004B389C" w:rsidRPr="00F11245" w:rsidRDefault="004B389C" w:rsidP="004B389C">
      <w:pPr>
        <w:tabs>
          <w:tab w:val="left" w:pos="360"/>
        </w:tabs>
        <w:autoSpaceDE w:val="0"/>
        <w:autoSpaceDN w:val="0"/>
        <w:adjustRightInd w:val="0"/>
        <w:ind w:left="142"/>
        <w:rPr>
          <w:rFonts w:ascii="Arial" w:hAnsi="Arial" w:cs="Arial"/>
          <w:sz w:val="15"/>
          <w:szCs w:val="15"/>
        </w:rPr>
      </w:pPr>
      <w:r w:rsidRPr="00F11245">
        <w:rPr>
          <w:rFonts w:ascii="Arial" w:hAnsi="Arial"/>
          <w:b/>
          <w:bCs/>
          <w:sz w:val="15"/>
          <w:szCs w:val="15"/>
        </w:rPr>
        <w:t>l)</w:t>
      </w:r>
      <w:r w:rsidRPr="00F11245">
        <w:rPr>
          <w:rFonts w:ascii="Arial" w:hAnsi="Arial"/>
          <w:b/>
          <w:bCs/>
          <w:sz w:val="15"/>
          <w:szCs w:val="15"/>
        </w:rPr>
        <w:tab/>
      </w:r>
      <w:r w:rsidR="00811D48" w:rsidRPr="00F11245">
        <w:rPr>
          <w:rFonts w:ascii="Arial" w:hAnsi="Arial"/>
          <w:b/>
          <w:bCs/>
          <w:sz w:val="15"/>
          <w:szCs w:val="15"/>
        </w:rPr>
        <w:t xml:space="preserve">   </w:t>
      </w:r>
      <w:r w:rsidRPr="00F11245">
        <w:rPr>
          <w:rFonts w:ascii="Arial" w:hAnsi="Arial" w:cs="Arial"/>
          <w:b/>
          <w:bCs/>
          <w:sz w:val="15"/>
          <w:szCs w:val="15"/>
        </w:rPr>
        <w:t>Additional Risk Disclosure Statement for CFD Trading</w:t>
      </w:r>
    </w:p>
    <w:p w:rsidR="004B389C" w:rsidRPr="00F11245" w:rsidRDefault="004B389C" w:rsidP="004B389C">
      <w:pPr>
        <w:pStyle w:val="BodyText2"/>
        <w:spacing w:after="0" w:line="240" w:lineRule="auto"/>
        <w:ind w:left="142"/>
        <w:jc w:val="both"/>
        <w:rPr>
          <w:rFonts w:ascii="Arial" w:hAnsi="Arial"/>
          <w:sz w:val="15"/>
          <w:szCs w:val="15"/>
        </w:rPr>
      </w:pPr>
      <w:r w:rsidRPr="00F11245">
        <w:rPr>
          <w:rFonts w:ascii="Arial" w:hAnsi="Arial"/>
          <w:sz w:val="15"/>
          <w:szCs w:val="15"/>
        </w:rPr>
        <w:t>Customers should undertake transactions in CFDs only if they understand the nature of the contracts that they are entering into, the risks involved and the true extent of their exposure to the risk of loss.  Customers should carefully consider whether such trading is appropriate for them in the light of their experience, objectives, financial resources and other relevant circumstances. In considering whether to trade, Customers should be aware of the following, in addition to the risk factors disclosed above:</w:t>
      </w:r>
    </w:p>
    <w:p w:rsidR="004B389C" w:rsidRPr="00F11245" w:rsidRDefault="004B389C" w:rsidP="004B389C">
      <w:pPr>
        <w:pStyle w:val="BodyText2"/>
        <w:spacing w:after="0" w:line="240" w:lineRule="auto"/>
        <w:ind w:left="709" w:hanging="283"/>
        <w:jc w:val="both"/>
        <w:rPr>
          <w:rFonts w:ascii="Arial" w:hAnsi="Arial" w:cs="Arial"/>
          <w:b/>
          <w:bCs/>
          <w:iCs/>
          <w:sz w:val="15"/>
          <w:szCs w:val="15"/>
        </w:rPr>
      </w:pPr>
      <w:r w:rsidRPr="00F11245">
        <w:rPr>
          <w:rFonts w:ascii="Arial" w:hAnsi="Arial"/>
          <w:b/>
          <w:bCs/>
          <w:iCs/>
          <w:sz w:val="15"/>
          <w:szCs w:val="15"/>
        </w:rPr>
        <w:t>(i)</w:t>
      </w:r>
      <w:r w:rsidRPr="00F11245">
        <w:rPr>
          <w:rFonts w:ascii="Arial" w:hAnsi="Arial"/>
          <w:b/>
          <w:bCs/>
          <w:iCs/>
          <w:sz w:val="15"/>
          <w:szCs w:val="15"/>
        </w:rPr>
        <w:tab/>
      </w:r>
      <w:r w:rsidRPr="00F11245">
        <w:rPr>
          <w:rFonts w:ascii="Arial" w:hAnsi="Arial" w:cs="Arial"/>
          <w:b/>
          <w:bCs/>
          <w:iCs/>
          <w:sz w:val="15"/>
          <w:szCs w:val="15"/>
        </w:rPr>
        <w:t>Effect of ‘Leverage’ or ‘Gearing’</w:t>
      </w:r>
    </w:p>
    <w:p w:rsidR="004B389C" w:rsidRPr="00F11245" w:rsidRDefault="004B389C" w:rsidP="00EE4548">
      <w:pPr>
        <w:pStyle w:val="BodyTextIndent3"/>
        <w:spacing w:after="0"/>
        <w:ind w:left="709" w:hanging="283"/>
        <w:jc w:val="both"/>
        <w:rPr>
          <w:rFonts w:ascii="Arial" w:hAnsi="Arial" w:cs="Arial"/>
          <w:sz w:val="15"/>
          <w:szCs w:val="15"/>
        </w:rPr>
      </w:pPr>
      <w:r w:rsidRPr="00F11245">
        <w:rPr>
          <w:rFonts w:ascii="Arial" w:hAnsi="Arial" w:cs="Arial"/>
          <w:sz w:val="15"/>
          <w:szCs w:val="15"/>
        </w:rPr>
        <w:tab/>
        <w:t>The “gearing” or “leverage” in CFDs means that a small deposit can lead to large gains as well as losses.  It also means that a relatively small market movement can lead to a proportionately much larger movement in the value of the Customer’s investment and this can work against the Customer as well as for the Customer. Investing in CFDs carries a high degree of risk and Customers may sustain a total loss of the margin the Customer has deposited to establish or maintain a position. If Customers fail to comply with a request for additional funds within the time prescribed, their positions may be liquidated at a loss and Customers will be liable for any resulting deficit in their accounts.</w:t>
      </w:r>
    </w:p>
    <w:p w:rsidR="004B389C" w:rsidRPr="00F11245" w:rsidRDefault="004B389C" w:rsidP="004B389C">
      <w:pPr>
        <w:pStyle w:val="BodyText2"/>
        <w:spacing w:after="0" w:line="240" w:lineRule="auto"/>
        <w:ind w:left="709" w:hanging="283"/>
        <w:jc w:val="both"/>
        <w:rPr>
          <w:rFonts w:ascii="Arial" w:hAnsi="Arial" w:cs="Arial"/>
          <w:b/>
          <w:bCs/>
          <w:iCs/>
          <w:sz w:val="15"/>
          <w:szCs w:val="15"/>
        </w:rPr>
      </w:pPr>
      <w:r w:rsidRPr="00F11245">
        <w:rPr>
          <w:rFonts w:ascii="Arial" w:hAnsi="Arial" w:cs="Arial"/>
          <w:b/>
          <w:bCs/>
          <w:iCs/>
          <w:sz w:val="15"/>
          <w:szCs w:val="15"/>
        </w:rPr>
        <w:t>(ii)</w:t>
      </w:r>
      <w:r w:rsidRPr="00F11245">
        <w:rPr>
          <w:rFonts w:ascii="Arial" w:hAnsi="Arial" w:cs="Arial"/>
          <w:b/>
          <w:bCs/>
          <w:iCs/>
          <w:sz w:val="15"/>
          <w:szCs w:val="15"/>
        </w:rPr>
        <w:tab/>
        <w:t>Terms and Conditions of CFD Contracts</w:t>
      </w:r>
    </w:p>
    <w:p w:rsidR="004B389C" w:rsidRPr="00F11245" w:rsidRDefault="004B389C" w:rsidP="004B389C">
      <w:pPr>
        <w:pStyle w:val="BodyText2"/>
        <w:spacing w:after="0" w:line="240" w:lineRule="auto"/>
        <w:ind w:left="709" w:hanging="283"/>
        <w:jc w:val="both"/>
        <w:rPr>
          <w:rFonts w:ascii="Arial" w:hAnsi="Arial" w:cs="Arial"/>
          <w:sz w:val="15"/>
          <w:szCs w:val="15"/>
        </w:rPr>
      </w:pPr>
      <w:r w:rsidRPr="00F11245">
        <w:rPr>
          <w:rFonts w:ascii="Arial" w:hAnsi="Arial" w:cs="Arial"/>
          <w:sz w:val="15"/>
          <w:szCs w:val="15"/>
        </w:rPr>
        <w:tab/>
        <w:t xml:space="preserve">The Customer should read and understand the terms and conditions spelt out (and from time to time amended) in the </w:t>
      </w:r>
      <w:r w:rsidRPr="00F11245">
        <w:rPr>
          <w:rFonts w:ascii="Arial" w:hAnsi="Arial" w:cs="Arial"/>
          <w:b/>
          <w:bCs/>
          <w:sz w:val="15"/>
          <w:szCs w:val="15"/>
        </w:rPr>
        <w:t>CONDITIONS GOVERNING PHILLIP SECURITIES ACCOUNTS and relevant INFORMATION SHEET(S)</w:t>
      </w:r>
      <w:r w:rsidRPr="00F11245">
        <w:rPr>
          <w:rFonts w:ascii="Arial" w:hAnsi="Arial" w:cs="Arial"/>
          <w:sz w:val="15"/>
          <w:szCs w:val="15"/>
        </w:rPr>
        <w:t>, which are referred to and construed as part of the agreement between PSPL and Customers.</w:t>
      </w:r>
    </w:p>
    <w:p w:rsidR="004B389C" w:rsidRPr="00F11245" w:rsidRDefault="004B389C" w:rsidP="004B389C">
      <w:pPr>
        <w:pStyle w:val="BodyText2"/>
        <w:spacing w:after="0" w:line="240" w:lineRule="auto"/>
        <w:ind w:left="709" w:hanging="283"/>
        <w:jc w:val="both"/>
        <w:rPr>
          <w:rFonts w:ascii="Arial" w:hAnsi="Arial" w:cs="Arial"/>
          <w:b/>
          <w:bCs/>
          <w:iCs/>
          <w:sz w:val="15"/>
          <w:szCs w:val="15"/>
        </w:rPr>
      </w:pPr>
      <w:r w:rsidRPr="00F11245">
        <w:rPr>
          <w:rFonts w:ascii="Arial" w:hAnsi="Arial" w:cs="Arial"/>
          <w:b/>
          <w:bCs/>
          <w:iCs/>
          <w:sz w:val="15"/>
          <w:szCs w:val="15"/>
        </w:rPr>
        <w:t>(iii)</w:t>
      </w:r>
      <w:r w:rsidRPr="00F11245">
        <w:rPr>
          <w:rFonts w:ascii="Arial" w:hAnsi="Arial" w:cs="Arial"/>
          <w:b/>
          <w:bCs/>
          <w:iCs/>
          <w:sz w:val="15"/>
          <w:szCs w:val="15"/>
        </w:rPr>
        <w:tab/>
        <w:t>Suspension or Restriction of Trading and Pricing Relationships</w:t>
      </w:r>
    </w:p>
    <w:p w:rsidR="004B389C" w:rsidRPr="00F11245" w:rsidRDefault="004B389C" w:rsidP="004B389C">
      <w:pPr>
        <w:pStyle w:val="BodyText2"/>
        <w:spacing w:after="0" w:line="240" w:lineRule="auto"/>
        <w:ind w:left="709" w:hanging="283"/>
        <w:jc w:val="both"/>
        <w:rPr>
          <w:rFonts w:ascii="Arial" w:hAnsi="Arial"/>
          <w:sz w:val="15"/>
          <w:szCs w:val="15"/>
        </w:rPr>
      </w:pPr>
      <w:r w:rsidRPr="00F11245">
        <w:rPr>
          <w:rFonts w:ascii="Arial" w:hAnsi="Arial"/>
          <w:sz w:val="15"/>
          <w:szCs w:val="15"/>
        </w:rPr>
        <w:tab/>
        <w:t xml:space="preserve">Market conditions (e.g. illiquidity) and/or the operation of the rules of certain markets (e.g. the suspension of trading in any underlying interest) may increase the risk of loss by making it difficult or impossible to effect transactions or liquidate/offset positions. </w:t>
      </w:r>
    </w:p>
    <w:p w:rsidR="004B389C" w:rsidRPr="00F11245" w:rsidRDefault="004B389C" w:rsidP="004B389C">
      <w:pPr>
        <w:pStyle w:val="BodyText2"/>
        <w:spacing w:after="0" w:line="240" w:lineRule="auto"/>
        <w:ind w:left="709" w:hanging="283"/>
        <w:jc w:val="both"/>
        <w:rPr>
          <w:rFonts w:ascii="Arial" w:hAnsi="Arial"/>
          <w:b/>
          <w:bCs/>
          <w:iCs/>
          <w:sz w:val="15"/>
          <w:szCs w:val="15"/>
        </w:rPr>
      </w:pPr>
      <w:r w:rsidRPr="00F11245">
        <w:rPr>
          <w:rFonts w:ascii="Arial" w:hAnsi="Arial"/>
          <w:b/>
          <w:bCs/>
          <w:iCs/>
          <w:sz w:val="15"/>
          <w:szCs w:val="15"/>
        </w:rPr>
        <w:t>(iv)</w:t>
      </w:r>
      <w:r w:rsidRPr="00F11245">
        <w:rPr>
          <w:rFonts w:ascii="Arial" w:hAnsi="Arial"/>
          <w:b/>
          <w:bCs/>
          <w:iCs/>
          <w:sz w:val="15"/>
          <w:szCs w:val="15"/>
        </w:rPr>
        <w:tab/>
        <w:t>CFD – OTC Transactions</w:t>
      </w:r>
    </w:p>
    <w:p w:rsidR="004B389C" w:rsidRPr="00F11245" w:rsidRDefault="004B389C" w:rsidP="004B389C">
      <w:pPr>
        <w:pStyle w:val="BodyText2"/>
        <w:spacing w:after="0" w:line="240" w:lineRule="auto"/>
        <w:ind w:left="709" w:hanging="283"/>
        <w:jc w:val="both"/>
        <w:rPr>
          <w:rFonts w:ascii="Arial" w:hAnsi="Arial"/>
          <w:sz w:val="15"/>
          <w:szCs w:val="15"/>
        </w:rPr>
      </w:pPr>
      <w:r w:rsidRPr="00F11245">
        <w:rPr>
          <w:rFonts w:ascii="Arial" w:hAnsi="Arial"/>
          <w:sz w:val="15"/>
          <w:szCs w:val="15"/>
        </w:rPr>
        <w:tab/>
        <w:t>In providing a liquid market and prices for CFD transactions, PSPL hereby notifies and the Customer hereby consents that PSPL may act as market-maker to Customers’ CFD trades. Unless otherwise specified, PSPL shall act as principal in respect of CFD transactions.</w:t>
      </w:r>
    </w:p>
    <w:p w:rsidR="00B714AC" w:rsidRPr="00F11245" w:rsidRDefault="00B714AC" w:rsidP="00B714AC">
      <w:pPr>
        <w:pStyle w:val="BodyText2"/>
        <w:spacing w:after="0" w:line="240" w:lineRule="auto"/>
        <w:jc w:val="both"/>
        <w:rPr>
          <w:rFonts w:ascii="Arial" w:hAnsi="Arial"/>
          <w:sz w:val="15"/>
          <w:szCs w:val="15"/>
        </w:rPr>
      </w:pPr>
    </w:p>
    <w:p w:rsidR="00B714AC" w:rsidRPr="00F11245" w:rsidRDefault="00B714AC" w:rsidP="00B714AC">
      <w:pPr>
        <w:pStyle w:val="PlainText"/>
        <w:rPr>
          <w:rFonts w:ascii="Arial" w:hAnsi="Arial" w:cs="Arial"/>
          <w:b/>
          <w:sz w:val="15"/>
          <w:szCs w:val="15"/>
        </w:rPr>
      </w:pPr>
      <w:r w:rsidRPr="00F11245">
        <w:rPr>
          <w:rFonts w:ascii="Arial" w:hAnsi="Arial" w:cs="Arial"/>
          <w:b/>
          <w:sz w:val="15"/>
          <w:szCs w:val="15"/>
        </w:rPr>
        <w:t xml:space="preserve">m)  </w:t>
      </w:r>
      <w:r w:rsidR="00811D48" w:rsidRPr="00F11245">
        <w:rPr>
          <w:rFonts w:ascii="Arial" w:hAnsi="Arial" w:cs="Arial"/>
          <w:b/>
          <w:sz w:val="15"/>
          <w:szCs w:val="15"/>
        </w:rPr>
        <w:t xml:space="preserve">      </w:t>
      </w:r>
      <w:r w:rsidRPr="00F11245">
        <w:rPr>
          <w:rFonts w:ascii="Arial" w:hAnsi="Arial" w:cs="Arial"/>
          <w:b/>
          <w:sz w:val="15"/>
          <w:szCs w:val="15"/>
        </w:rPr>
        <w:t>Additional Risk Disclosure Statement for Managed Accounts</w:t>
      </w:r>
    </w:p>
    <w:p w:rsidR="00B714AC" w:rsidRPr="00F11245" w:rsidRDefault="00B714AC" w:rsidP="00DD6C4E">
      <w:pPr>
        <w:pStyle w:val="PlainText"/>
        <w:jc w:val="both"/>
        <w:rPr>
          <w:rFonts w:ascii="Arial" w:hAnsi="Arial" w:cs="Arial"/>
          <w:sz w:val="15"/>
          <w:szCs w:val="15"/>
        </w:rPr>
      </w:pPr>
      <w:r w:rsidRPr="00F11245">
        <w:rPr>
          <w:rFonts w:ascii="Arial" w:hAnsi="Arial" w:cs="Arial"/>
          <w:sz w:val="15"/>
          <w:szCs w:val="15"/>
        </w:rPr>
        <w:t xml:space="preserve">Before making a decision to invest, Customers should seek to understand and evaluate the investment risks involved and any other significant aspects of vesting discretionary trading and other powers on PSPL to invest and manage a portfolio of investments for them. The Customer should read and understand the terms and conditions of the Managed Account services before making a decision to invest in discretionary managed accounts. Investing whether directly or by proxy through a fund manager may not be suitable for all members of the public. </w:t>
      </w:r>
      <w:r w:rsidRPr="00F11245">
        <w:rPr>
          <w:rFonts w:ascii="Arial" w:hAnsi="Arial" w:cs="Arial"/>
          <w:b/>
          <w:sz w:val="15"/>
          <w:szCs w:val="15"/>
        </w:rPr>
        <w:t>The Customer should carefully consider whether such discretionary managed account service is suitable for him, taking into consideration his investment experience, objectives, risk appetite, financial situation and any other circumstances.</w:t>
      </w:r>
      <w:r w:rsidRPr="00F11245">
        <w:rPr>
          <w:rFonts w:ascii="Arial" w:hAnsi="Arial" w:cs="Arial"/>
          <w:sz w:val="15"/>
          <w:szCs w:val="15"/>
        </w:rPr>
        <w:t xml:space="preserve"> Further, the Customer should be aware of and understand clearly the commissions, fees and charges that the Customer is liable to when investing in discretionary managed accounts, as these may affect the performance of and/or returns to the Customer's portfolio. </w:t>
      </w:r>
      <w:r w:rsidRPr="00F11245">
        <w:rPr>
          <w:rFonts w:ascii="Arial" w:hAnsi="Arial" w:cs="Arial"/>
          <w:b/>
          <w:sz w:val="15"/>
          <w:szCs w:val="15"/>
        </w:rPr>
        <w:t>The Customer should note that by accepting the terms and conditions of the Managed Account services, the Customer is authorising PSPL as fund manager, at its discretion and subject only to such restrictions as may be agreed with PSPL, to act in the Customer’s name and/or for the Customer’s account and/or benefit in relation to transactions and investments in</w:t>
      </w:r>
      <w:r w:rsidR="00EE4548" w:rsidRPr="00F11245">
        <w:rPr>
          <w:rFonts w:ascii="Arial" w:hAnsi="Arial" w:cs="Arial"/>
          <w:b/>
          <w:sz w:val="15"/>
          <w:szCs w:val="15"/>
        </w:rPr>
        <w:t xml:space="preserve"> capital markets products</w:t>
      </w:r>
      <w:r w:rsidRPr="00F11245">
        <w:rPr>
          <w:rFonts w:ascii="Arial" w:hAnsi="Arial" w:cs="Arial"/>
          <w:b/>
          <w:sz w:val="15"/>
          <w:szCs w:val="15"/>
        </w:rPr>
        <w:t xml:space="preserve">. </w:t>
      </w:r>
      <w:r w:rsidRPr="00F11245">
        <w:rPr>
          <w:rFonts w:ascii="Arial" w:hAnsi="Arial" w:cs="Arial"/>
          <w:sz w:val="15"/>
          <w:szCs w:val="15"/>
        </w:rPr>
        <w:t>The Customer should be aware of the following, in addition to the risk factors disclosed above in this Risk Disclosure Statement:</w:t>
      </w:r>
    </w:p>
    <w:p w:rsidR="00B714AC" w:rsidRPr="00F11245" w:rsidRDefault="00B714AC" w:rsidP="00DD6C4E">
      <w:pPr>
        <w:pStyle w:val="PlainText"/>
        <w:ind w:left="709" w:hanging="283"/>
        <w:rPr>
          <w:rFonts w:ascii="Arial" w:hAnsi="Arial" w:cs="Arial"/>
          <w:b/>
          <w:sz w:val="15"/>
          <w:szCs w:val="15"/>
        </w:rPr>
      </w:pPr>
      <w:r w:rsidRPr="00F11245">
        <w:rPr>
          <w:rFonts w:ascii="Arial" w:hAnsi="Arial" w:cs="Arial"/>
          <w:b/>
          <w:sz w:val="15"/>
          <w:szCs w:val="15"/>
        </w:rPr>
        <w:t>(i) Concentration risk</w:t>
      </w:r>
    </w:p>
    <w:p w:rsidR="00B714AC" w:rsidRPr="00F11245" w:rsidRDefault="00B714AC" w:rsidP="00DD6C4E">
      <w:pPr>
        <w:pStyle w:val="PlainText"/>
        <w:ind w:left="709"/>
        <w:jc w:val="both"/>
        <w:rPr>
          <w:rFonts w:ascii="Arial" w:hAnsi="Arial" w:cs="Arial"/>
          <w:sz w:val="15"/>
          <w:szCs w:val="15"/>
        </w:rPr>
      </w:pPr>
      <w:r w:rsidRPr="00F11245">
        <w:rPr>
          <w:rFonts w:ascii="Arial" w:hAnsi="Arial" w:cs="Arial"/>
          <w:sz w:val="15"/>
          <w:szCs w:val="15"/>
        </w:rPr>
        <w:t>The Managed Account may at any point in time be highly concentrated in its investment or be held significantly in cash. The Managed Account could be subject to significant losses if it holds a large position in a particular security that declines in value or is otherwise adversely affected, including default of the issuer. The Managed Account may also be concentrated in any particular sector or related sectors. There are risks associated with investing in gold, natural resources and related sectors such as but not limited to events occur</w:t>
      </w:r>
      <w:r w:rsidR="00EE4548" w:rsidRPr="00F11245">
        <w:rPr>
          <w:rFonts w:ascii="Arial" w:hAnsi="Arial" w:cs="Arial"/>
          <w:sz w:val="15"/>
          <w:szCs w:val="15"/>
        </w:rPr>
        <w:t>r</w:t>
      </w:r>
      <w:r w:rsidRPr="00F11245">
        <w:rPr>
          <w:rFonts w:ascii="Arial" w:hAnsi="Arial" w:cs="Arial"/>
          <w:sz w:val="15"/>
          <w:szCs w:val="15"/>
        </w:rPr>
        <w:t>ing in nature, inflationary pressures and domestic risk.</w:t>
      </w:r>
    </w:p>
    <w:p w:rsidR="00B714AC" w:rsidRPr="00F11245" w:rsidRDefault="00B714AC" w:rsidP="00DD6C4E">
      <w:pPr>
        <w:pStyle w:val="PlainText"/>
        <w:ind w:left="709" w:hanging="283"/>
        <w:jc w:val="both"/>
        <w:rPr>
          <w:rFonts w:ascii="Arial" w:hAnsi="Arial" w:cs="Arial"/>
          <w:b/>
          <w:sz w:val="15"/>
          <w:szCs w:val="15"/>
        </w:rPr>
      </w:pPr>
      <w:r w:rsidRPr="00F11245">
        <w:rPr>
          <w:rFonts w:ascii="Arial" w:hAnsi="Arial" w:cs="Arial"/>
          <w:b/>
          <w:sz w:val="15"/>
          <w:szCs w:val="15"/>
        </w:rPr>
        <w:t>(ii) Initial public offerings risk</w:t>
      </w:r>
    </w:p>
    <w:p w:rsidR="00B714AC" w:rsidRPr="00F11245" w:rsidRDefault="00B714AC" w:rsidP="00DD6C4E">
      <w:pPr>
        <w:pStyle w:val="PlainText"/>
        <w:ind w:left="709"/>
        <w:jc w:val="both"/>
        <w:rPr>
          <w:rFonts w:ascii="Arial" w:hAnsi="Arial" w:cs="Arial"/>
          <w:sz w:val="15"/>
          <w:szCs w:val="15"/>
        </w:rPr>
      </w:pPr>
      <w:r w:rsidRPr="00F11245">
        <w:rPr>
          <w:rFonts w:ascii="Arial" w:hAnsi="Arial" w:cs="Arial"/>
          <w:sz w:val="15"/>
          <w:szCs w:val="15"/>
        </w:rPr>
        <w:t>Securities involved in initial public offerings have no trading history. Prices of such securities may be subject to greater price volatility than more established securities.</w:t>
      </w:r>
    </w:p>
    <w:p w:rsidR="00B714AC" w:rsidRPr="00F11245" w:rsidRDefault="00B714AC" w:rsidP="00DD6C4E">
      <w:pPr>
        <w:pStyle w:val="PlainText"/>
        <w:ind w:left="709" w:hanging="283"/>
        <w:jc w:val="both"/>
        <w:rPr>
          <w:rFonts w:ascii="Arial" w:hAnsi="Arial" w:cs="Arial"/>
          <w:b/>
          <w:sz w:val="15"/>
          <w:szCs w:val="15"/>
        </w:rPr>
      </w:pPr>
      <w:r w:rsidRPr="00F11245">
        <w:rPr>
          <w:rFonts w:ascii="Arial" w:hAnsi="Arial" w:cs="Arial"/>
          <w:b/>
          <w:sz w:val="15"/>
          <w:szCs w:val="15"/>
        </w:rPr>
        <w:lastRenderedPageBreak/>
        <w:t>(iii) Account and market risk</w:t>
      </w:r>
    </w:p>
    <w:p w:rsidR="00B714AC" w:rsidRPr="00F11245" w:rsidRDefault="00B714AC" w:rsidP="00DD6C4E">
      <w:pPr>
        <w:pStyle w:val="PlainText"/>
        <w:ind w:left="709"/>
        <w:jc w:val="both"/>
        <w:rPr>
          <w:rFonts w:ascii="Arial" w:hAnsi="Arial" w:cs="Arial"/>
          <w:sz w:val="15"/>
          <w:szCs w:val="15"/>
        </w:rPr>
      </w:pPr>
      <w:r w:rsidRPr="00F11245">
        <w:rPr>
          <w:rFonts w:ascii="Arial" w:hAnsi="Arial" w:cs="Arial"/>
          <w:sz w:val="15"/>
          <w:szCs w:val="15"/>
        </w:rPr>
        <w:t>The price</w:t>
      </w:r>
      <w:r w:rsidR="00EE4548" w:rsidRPr="00F11245">
        <w:rPr>
          <w:rFonts w:ascii="Arial" w:hAnsi="Arial" w:cs="Arial"/>
          <w:sz w:val="15"/>
          <w:szCs w:val="15"/>
        </w:rPr>
        <w:t>s</w:t>
      </w:r>
      <w:r w:rsidRPr="00F11245">
        <w:rPr>
          <w:rFonts w:ascii="Arial" w:hAnsi="Arial" w:cs="Arial"/>
          <w:sz w:val="15"/>
          <w:szCs w:val="15"/>
        </w:rPr>
        <w:t xml:space="preserve"> of </w:t>
      </w:r>
      <w:r w:rsidR="00EE4548" w:rsidRPr="00F11245">
        <w:rPr>
          <w:rFonts w:ascii="Arial" w:hAnsi="Arial" w:cs="Arial"/>
          <w:sz w:val="15"/>
          <w:szCs w:val="15"/>
        </w:rPr>
        <w:t>capital markets products</w:t>
      </w:r>
      <w:r w:rsidRPr="00F11245">
        <w:rPr>
          <w:rFonts w:ascii="Arial" w:hAnsi="Arial" w:cs="Arial"/>
          <w:sz w:val="15"/>
          <w:szCs w:val="15"/>
        </w:rPr>
        <w:t xml:space="preserve"> can and do fluctuate, and any individual </w:t>
      </w:r>
      <w:r w:rsidR="00EE4548" w:rsidRPr="00F11245">
        <w:rPr>
          <w:rFonts w:ascii="Arial" w:hAnsi="Arial" w:cs="Arial"/>
          <w:sz w:val="15"/>
          <w:szCs w:val="15"/>
        </w:rPr>
        <w:t>product</w:t>
      </w:r>
      <w:r w:rsidRPr="00F11245">
        <w:rPr>
          <w:rFonts w:ascii="Arial" w:hAnsi="Arial" w:cs="Arial"/>
          <w:sz w:val="15"/>
          <w:szCs w:val="15"/>
        </w:rPr>
        <w:t xml:space="preserve"> may experience upward or downward movements and may even become valueless. There is an inherent risk that losses may be incurred rather than profits made as a result of buying and selling </w:t>
      </w:r>
      <w:r w:rsidR="00EE4548" w:rsidRPr="00F11245">
        <w:rPr>
          <w:rFonts w:ascii="Arial" w:hAnsi="Arial" w:cs="Arial"/>
          <w:sz w:val="15"/>
          <w:szCs w:val="15"/>
        </w:rPr>
        <w:t>capital markets products</w:t>
      </w:r>
      <w:r w:rsidRPr="00F11245">
        <w:rPr>
          <w:rFonts w:ascii="Arial" w:hAnsi="Arial" w:cs="Arial"/>
          <w:sz w:val="15"/>
          <w:szCs w:val="15"/>
        </w:rPr>
        <w:t xml:space="preserve"> and there can be no assurance that the fund manager will achieve its investment objectives.</w:t>
      </w:r>
    </w:p>
    <w:p w:rsidR="00DD6C4E" w:rsidRPr="00F11245" w:rsidRDefault="00B714AC" w:rsidP="00DD6C4E">
      <w:pPr>
        <w:pStyle w:val="PlainText"/>
        <w:ind w:left="709" w:hanging="283"/>
        <w:jc w:val="both"/>
        <w:rPr>
          <w:rFonts w:ascii="Arial" w:hAnsi="Arial" w:cs="Arial"/>
          <w:b/>
          <w:sz w:val="15"/>
          <w:szCs w:val="15"/>
        </w:rPr>
      </w:pPr>
      <w:r w:rsidRPr="00F11245">
        <w:rPr>
          <w:rFonts w:ascii="Arial" w:hAnsi="Arial" w:cs="Arial"/>
          <w:b/>
          <w:sz w:val="15"/>
          <w:szCs w:val="15"/>
        </w:rPr>
        <w:t xml:space="preserve">(iv) Emerging markets and liquidity risks </w:t>
      </w:r>
    </w:p>
    <w:p w:rsidR="00B714AC" w:rsidRPr="00F11245" w:rsidRDefault="00B714AC" w:rsidP="00DD6C4E">
      <w:pPr>
        <w:pStyle w:val="PlainText"/>
        <w:ind w:left="709"/>
        <w:jc w:val="both"/>
        <w:rPr>
          <w:rFonts w:ascii="Arial" w:hAnsi="Arial" w:cs="Arial"/>
          <w:sz w:val="15"/>
          <w:szCs w:val="15"/>
        </w:rPr>
      </w:pPr>
      <w:r w:rsidRPr="00F11245">
        <w:rPr>
          <w:rFonts w:ascii="Arial" w:hAnsi="Arial" w:cs="Arial"/>
          <w:sz w:val="15"/>
          <w:szCs w:val="15"/>
        </w:rPr>
        <w:t xml:space="preserve">Some of the markets where investments will be made are emerging markets, and as a consequence tend to be substantially smaller, less liquid, less regulated and more volatile than major securities markets, such as those in more developed markets. The limited liquidity of </w:t>
      </w:r>
      <w:r w:rsidR="00EE4548" w:rsidRPr="00F11245">
        <w:rPr>
          <w:rFonts w:ascii="Arial" w:hAnsi="Arial" w:cs="Arial"/>
          <w:sz w:val="15"/>
          <w:szCs w:val="15"/>
        </w:rPr>
        <w:t>capital markets products</w:t>
      </w:r>
      <w:r w:rsidRPr="00F11245">
        <w:rPr>
          <w:rFonts w:ascii="Arial" w:hAnsi="Arial" w:cs="Arial"/>
          <w:sz w:val="15"/>
          <w:szCs w:val="15"/>
        </w:rPr>
        <w:t xml:space="preserve"> in some emerging countries could also affect the ability to acquire or dispose of </w:t>
      </w:r>
      <w:r w:rsidR="00C81A56" w:rsidRPr="00F11245">
        <w:rPr>
          <w:rFonts w:ascii="Arial" w:hAnsi="Arial" w:cs="Arial"/>
          <w:sz w:val="15"/>
          <w:szCs w:val="15"/>
        </w:rPr>
        <w:t>the products</w:t>
      </w:r>
      <w:r w:rsidRPr="00F11245">
        <w:rPr>
          <w:rFonts w:ascii="Arial" w:hAnsi="Arial" w:cs="Arial"/>
          <w:sz w:val="15"/>
          <w:szCs w:val="15"/>
        </w:rPr>
        <w:t xml:space="preserve"> at the price and at the time that the fund manager wishes to do so.</w:t>
      </w:r>
    </w:p>
    <w:p w:rsidR="00DD6C4E" w:rsidRPr="00F11245" w:rsidRDefault="00B714AC" w:rsidP="00DD6C4E">
      <w:pPr>
        <w:pStyle w:val="PlainText"/>
        <w:ind w:left="709" w:hanging="283"/>
        <w:jc w:val="both"/>
        <w:rPr>
          <w:rFonts w:ascii="Arial" w:hAnsi="Arial" w:cs="Arial"/>
          <w:sz w:val="15"/>
          <w:szCs w:val="15"/>
        </w:rPr>
      </w:pPr>
      <w:r w:rsidRPr="00F11245">
        <w:rPr>
          <w:rFonts w:ascii="Arial" w:hAnsi="Arial" w:cs="Arial"/>
          <w:b/>
          <w:sz w:val="15"/>
          <w:szCs w:val="15"/>
        </w:rPr>
        <w:t>(v) Political, economic, legal, regulatory and social developments</w:t>
      </w:r>
      <w:r w:rsidRPr="00F11245">
        <w:rPr>
          <w:rFonts w:ascii="Arial" w:hAnsi="Arial" w:cs="Arial"/>
          <w:sz w:val="15"/>
          <w:szCs w:val="15"/>
        </w:rPr>
        <w:t xml:space="preserve"> </w:t>
      </w:r>
    </w:p>
    <w:p w:rsidR="00B714AC" w:rsidRPr="00F11245" w:rsidRDefault="00B714AC" w:rsidP="00DD6C4E">
      <w:pPr>
        <w:pStyle w:val="PlainText"/>
        <w:ind w:left="709"/>
        <w:jc w:val="both"/>
        <w:rPr>
          <w:rFonts w:ascii="Arial" w:hAnsi="Arial" w:cs="Arial"/>
          <w:sz w:val="15"/>
          <w:szCs w:val="15"/>
        </w:rPr>
      </w:pPr>
      <w:r w:rsidRPr="00F11245">
        <w:rPr>
          <w:rFonts w:ascii="Arial" w:hAnsi="Arial" w:cs="Arial"/>
          <w:sz w:val="15"/>
          <w:szCs w:val="15"/>
        </w:rPr>
        <w:t>Markets are influenced by the political, economic, legal, regulatory and social developments in the jurisdictions concerned, and may be uncertain and may increase the risk of investment.</w:t>
      </w:r>
    </w:p>
    <w:p w:rsidR="00B714AC" w:rsidRPr="00F11245" w:rsidRDefault="00B714AC" w:rsidP="00DD6C4E">
      <w:pPr>
        <w:pStyle w:val="PlainText"/>
        <w:ind w:left="709" w:hanging="283"/>
        <w:jc w:val="both"/>
        <w:rPr>
          <w:rFonts w:ascii="Arial" w:hAnsi="Arial" w:cs="Arial"/>
          <w:b/>
          <w:sz w:val="15"/>
          <w:szCs w:val="15"/>
        </w:rPr>
      </w:pPr>
      <w:r w:rsidRPr="00F11245">
        <w:rPr>
          <w:rFonts w:ascii="Arial" w:hAnsi="Arial" w:cs="Arial"/>
          <w:b/>
          <w:sz w:val="15"/>
          <w:szCs w:val="15"/>
        </w:rPr>
        <w:t>(vi) Derivatives risk</w:t>
      </w:r>
    </w:p>
    <w:p w:rsidR="00B714AC" w:rsidRPr="00F11245" w:rsidRDefault="00B714AC" w:rsidP="00DD6C4E">
      <w:pPr>
        <w:pStyle w:val="PlainText"/>
        <w:ind w:left="709"/>
        <w:jc w:val="both"/>
        <w:rPr>
          <w:rFonts w:ascii="Arial" w:hAnsi="Arial" w:cs="Arial"/>
          <w:sz w:val="15"/>
          <w:szCs w:val="15"/>
        </w:rPr>
      </w:pPr>
      <w:r w:rsidRPr="00F11245">
        <w:rPr>
          <w:rFonts w:ascii="Arial" w:hAnsi="Arial" w:cs="Arial"/>
          <w:sz w:val="15"/>
          <w:szCs w:val="15"/>
        </w:rPr>
        <w:t>Investments may include derivatives such as warrants, options and futures for the purpose of efficient account management. The risk of investing in warrants and options depends on the terms attached to them and on the volatility of the stock markets on which they are traded. As the viability of exercising warrants and/or options depends on the market prices of the securities to which they relate, it may be the case that the fund manager from time to time considers it not viable to exercise certain warrants and/or options held by it within the prescribed period, in which case any costs incurred in obtaining the warrants or options will not be recoverable.</w:t>
      </w:r>
    </w:p>
    <w:p w:rsidR="00B714AC" w:rsidRPr="00F11245" w:rsidRDefault="00B714AC" w:rsidP="00DD6C4E">
      <w:pPr>
        <w:pStyle w:val="PlainText"/>
        <w:ind w:left="709" w:hanging="283"/>
        <w:rPr>
          <w:rFonts w:ascii="Arial" w:hAnsi="Arial" w:cs="Arial"/>
          <w:b/>
          <w:sz w:val="15"/>
          <w:szCs w:val="15"/>
        </w:rPr>
      </w:pPr>
      <w:r w:rsidRPr="00F11245">
        <w:rPr>
          <w:rFonts w:ascii="Arial" w:hAnsi="Arial" w:cs="Arial"/>
          <w:b/>
          <w:sz w:val="15"/>
          <w:szCs w:val="15"/>
        </w:rPr>
        <w:t>(vii) Counterparty and broker risks</w:t>
      </w:r>
    </w:p>
    <w:p w:rsidR="00B714AC" w:rsidRPr="00F11245" w:rsidRDefault="00B714AC" w:rsidP="00DD6C4E">
      <w:pPr>
        <w:pStyle w:val="PlainText"/>
        <w:ind w:left="709"/>
        <w:jc w:val="both"/>
        <w:rPr>
          <w:rFonts w:ascii="Arial" w:hAnsi="Arial" w:cs="Arial"/>
          <w:sz w:val="15"/>
          <w:szCs w:val="15"/>
        </w:rPr>
      </w:pPr>
      <w:r w:rsidRPr="00F11245">
        <w:rPr>
          <w:rFonts w:ascii="Arial" w:hAnsi="Arial" w:cs="Arial"/>
          <w:sz w:val="15"/>
          <w:szCs w:val="15"/>
        </w:rPr>
        <w:t>Transactions executed with counterparties and brokers are dependent on their respective due performance of their obligations. The insolvency or default of such counterparties and brokers may lead to positions being liquidated or closed out and/or may result in difficulties in recovering the Customer's monies and assets held.</w:t>
      </w:r>
    </w:p>
    <w:p w:rsidR="00B714AC" w:rsidRPr="00F11245" w:rsidRDefault="00B714AC" w:rsidP="00DD6C4E">
      <w:pPr>
        <w:pStyle w:val="PlainText"/>
        <w:ind w:left="709" w:hanging="283"/>
        <w:jc w:val="both"/>
        <w:rPr>
          <w:rFonts w:ascii="Arial" w:hAnsi="Arial" w:cs="Arial"/>
          <w:b/>
          <w:sz w:val="15"/>
          <w:szCs w:val="15"/>
        </w:rPr>
      </w:pPr>
      <w:r w:rsidRPr="00F11245">
        <w:rPr>
          <w:rFonts w:ascii="Arial" w:hAnsi="Arial" w:cs="Arial"/>
          <w:b/>
          <w:sz w:val="15"/>
          <w:szCs w:val="15"/>
        </w:rPr>
        <w:t>(viii) Taxation</w:t>
      </w:r>
    </w:p>
    <w:p w:rsidR="00B714AC" w:rsidRPr="00F11245" w:rsidRDefault="00B714AC" w:rsidP="00DD6C4E">
      <w:pPr>
        <w:pStyle w:val="PlainText"/>
        <w:ind w:left="709"/>
        <w:jc w:val="both"/>
        <w:rPr>
          <w:rFonts w:ascii="Arial" w:hAnsi="Arial" w:cs="Arial"/>
          <w:sz w:val="15"/>
          <w:szCs w:val="15"/>
        </w:rPr>
      </w:pPr>
      <w:r w:rsidRPr="00F11245">
        <w:rPr>
          <w:rFonts w:ascii="Arial" w:hAnsi="Arial" w:cs="Arial"/>
          <w:sz w:val="15"/>
          <w:szCs w:val="15"/>
        </w:rPr>
        <w:t xml:space="preserve">The Customer should note in particular that the proceeds from the sale of </w:t>
      </w:r>
      <w:r w:rsidR="00C81A56" w:rsidRPr="00F11245">
        <w:rPr>
          <w:rFonts w:ascii="Arial" w:hAnsi="Arial" w:cs="Arial"/>
          <w:sz w:val="15"/>
          <w:szCs w:val="15"/>
        </w:rPr>
        <w:t>capital markets products</w:t>
      </w:r>
      <w:r w:rsidRPr="00F11245">
        <w:rPr>
          <w:rFonts w:ascii="Arial" w:hAnsi="Arial" w:cs="Arial"/>
          <w:sz w:val="15"/>
          <w:szCs w:val="15"/>
        </w:rPr>
        <w:t xml:space="preserve"> in some markets or the receipt of any dividends and other income may be or may become subject to tax, levies, duties or other fees or charges imposed by the authorities in that market, including taxation levied by withholding at source. Tax law and practice in certain countries into which the fund manager invests or may invest in the future may not be clearly established. It is therefore possible that the current interpretation of the law or understanding of practice may change, or that the law may be changed with retrospective effect.</w:t>
      </w:r>
    </w:p>
    <w:p w:rsidR="00B714AC" w:rsidRPr="00F11245" w:rsidRDefault="00B714AC" w:rsidP="00B714AC">
      <w:pPr>
        <w:pStyle w:val="BodyText2"/>
        <w:spacing w:after="0" w:line="240" w:lineRule="auto"/>
        <w:jc w:val="both"/>
        <w:rPr>
          <w:rFonts w:ascii="Arial" w:hAnsi="Arial"/>
          <w:sz w:val="15"/>
          <w:szCs w:val="15"/>
        </w:rPr>
      </w:pPr>
    </w:p>
    <w:p w:rsidR="004B389C" w:rsidRPr="00F11245" w:rsidRDefault="004B389C" w:rsidP="004B389C">
      <w:pPr>
        <w:pStyle w:val="Heading2"/>
        <w:spacing w:before="240"/>
        <w:ind w:left="142"/>
        <w:rPr>
          <w:sz w:val="20"/>
          <w:szCs w:val="20"/>
        </w:rPr>
      </w:pPr>
      <w:r w:rsidRPr="00F11245">
        <w:rPr>
          <w:sz w:val="20"/>
          <w:szCs w:val="20"/>
        </w:rPr>
        <w:t>TERMS AND CONDITIONS FOR APPLICATION FOR ELECTRONIC PAYMENT FOR SHARES</w:t>
      </w:r>
      <w:r w:rsidR="00DD6C4E" w:rsidRPr="00F11245">
        <w:rPr>
          <w:sz w:val="20"/>
          <w:szCs w:val="20"/>
        </w:rPr>
        <w:t xml:space="preserve"> (“EPS”)</w:t>
      </w:r>
    </w:p>
    <w:p w:rsidR="004B389C" w:rsidRPr="00F11245" w:rsidRDefault="004B389C" w:rsidP="004B389C">
      <w:pPr>
        <w:tabs>
          <w:tab w:val="left" w:pos="360"/>
        </w:tabs>
        <w:ind w:left="142" w:right="119" w:hanging="360"/>
        <w:jc w:val="both"/>
        <w:rPr>
          <w:rFonts w:ascii="Arial" w:hAnsi="Arial"/>
          <w:sz w:val="8"/>
          <w:szCs w:val="8"/>
        </w:rPr>
      </w:pPr>
    </w:p>
    <w:p w:rsidR="004B389C" w:rsidRPr="00F11245" w:rsidRDefault="004B389C" w:rsidP="004B389C">
      <w:pPr>
        <w:numPr>
          <w:ilvl w:val="0"/>
          <w:numId w:val="18"/>
        </w:numPr>
        <w:tabs>
          <w:tab w:val="clear" w:pos="360"/>
          <w:tab w:val="num" w:pos="426"/>
        </w:tabs>
        <w:ind w:left="426" w:right="119" w:hanging="284"/>
        <w:jc w:val="both"/>
        <w:rPr>
          <w:rFonts w:ascii="Arial" w:hAnsi="Arial"/>
          <w:sz w:val="15"/>
        </w:rPr>
      </w:pPr>
      <w:r w:rsidRPr="00F11245">
        <w:rPr>
          <w:rFonts w:ascii="Arial" w:hAnsi="Arial"/>
          <w:sz w:val="15"/>
        </w:rPr>
        <w:t>PSPL shall be entitled, but not bound, from time to time to pay the sales proceeds and contra gains (the “sales proceeds”) arising from the transactions effected through the Trading Account to the customer’s designated Bank Account. PSPL may, at its option, elect to pay the Customer the sales proceeds by cheque and such election shall be binding on the Customer.</w:t>
      </w:r>
    </w:p>
    <w:p w:rsidR="004B389C" w:rsidRPr="00F11245" w:rsidRDefault="004B389C" w:rsidP="004B389C">
      <w:pPr>
        <w:numPr>
          <w:ilvl w:val="0"/>
          <w:numId w:val="18"/>
        </w:numPr>
        <w:tabs>
          <w:tab w:val="clear" w:pos="360"/>
          <w:tab w:val="num" w:pos="426"/>
        </w:tabs>
        <w:ind w:left="426" w:right="119" w:hanging="284"/>
        <w:jc w:val="both"/>
        <w:rPr>
          <w:rFonts w:ascii="Arial" w:hAnsi="Arial"/>
          <w:sz w:val="15"/>
        </w:rPr>
      </w:pPr>
      <w:r w:rsidRPr="00F11245">
        <w:rPr>
          <w:rFonts w:ascii="Arial" w:hAnsi="Arial"/>
          <w:sz w:val="15"/>
        </w:rPr>
        <w:t>No payments shall be made by PSPL to the designated Bank Account through the Electronic Payment For Shares service (the “service”) on Saturdays</w:t>
      </w:r>
      <w:r w:rsidR="00373B69" w:rsidRPr="00F11245">
        <w:rPr>
          <w:rFonts w:ascii="Arial" w:hAnsi="Arial"/>
          <w:sz w:val="15"/>
        </w:rPr>
        <w:t>, Sundays, public holidays</w:t>
      </w:r>
      <w:r w:rsidRPr="00F11245">
        <w:rPr>
          <w:rFonts w:ascii="Arial" w:hAnsi="Arial"/>
          <w:sz w:val="15"/>
        </w:rPr>
        <w:t xml:space="preserve"> or half business days of the Participating Banks or PSPL.</w:t>
      </w:r>
    </w:p>
    <w:p w:rsidR="004B389C" w:rsidRPr="00F11245" w:rsidRDefault="004B389C" w:rsidP="004B389C">
      <w:pPr>
        <w:numPr>
          <w:ilvl w:val="0"/>
          <w:numId w:val="18"/>
        </w:numPr>
        <w:tabs>
          <w:tab w:val="clear" w:pos="360"/>
          <w:tab w:val="num" w:pos="426"/>
        </w:tabs>
        <w:ind w:left="426" w:right="119" w:hanging="284"/>
        <w:jc w:val="both"/>
        <w:rPr>
          <w:rFonts w:ascii="Arial" w:hAnsi="Arial"/>
          <w:sz w:val="15"/>
        </w:rPr>
      </w:pPr>
      <w:r w:rsidRPr="00F11245">
        <w:rPr>
          <w:rFonts w:ascii="Arial" w:hAnsi="Arial"/>
          <w:sz w:val="15"/>
        </w:rPr>
        <w:t>PSPL shall be entitled, but not bound, from time to time to:</w:t>
      </w:r>
    </w:p>
    <w:p w:rsidR="004B389C" w:rsidRPr="00F11245" w:rsidRDefault="004B389C" w:rsidP="004B389C">
      <w:pPr>
        <w:numPr>
          <w:ilvl w:val="0"/>
          <w:numId w:val="19"/>
        </w:numPr>
        <w:tabs>
          <w:tab w:val="clear" w:pos="720"/>
          <w:tab w:val="num" w:pos="709"/>
        </w:tabs>
        <w:ind w:left="709" w:right="119" w:hanging="283"/>
        <w:jc w:val="both"/>
        <w:rPr>
          <w:rFonts w:ascii="Arial" w:hAnsi="Arial"/>
          <w:sz w:val="15"/>
        </w:rPr>
      </w:pPr>
      <w:r w:rsidRPr="00F11245">
        <w:rPr>
          <w:rFonts w:ascii="Arial" w:hAnsi="Arial"/>
          <w:sz w:val="15"/>
        </w:rPr>
        <w:t>deem and treat any payments made by the Customer from time to time through the service (the ”electronic payment”) as being paid on the market day following the date of the electronic payment;</w:t>
      </w:r>
    </w:p>
    <w:p w:rsidR="004B389C" w:rsidRPr="00F11245" w:rsidRDefault="004B389C" w:rsidP="004B389C">
      <w:pPr>
        <w:numPr>
          <w:ilvl w:val="0"/>
          <w:numId w:val="19"/>
        </w:numPr>
        <w:tabs>
          <w:tab w:val="clear" w:pos="720"/>
          <w:tab w:val="num" w:pos="709"/>
        </w:tabs>
        <w:ind w:left="709" w:right="119" w:hanging="283"/>
        <w:jc w:val="both"/>
        <w:rPr>
          <w:rFonts w:ascii="Arial" w:hAnsi="Arial"/>
          <w:sz w:val="15"/>
        </w:rPr>
      </w:pPr>
      <w:r w:rsidRPr="00F11245">
        <w:rPr>
          <w:rFonts w:ascii="Arial" w:hAnsi="Arial"/>
          <w:sz w:val="15"/>
        </w:rPr>
        <w:t>apply all or any amounts received pursuant to the electronic payment in payment of outstanding purchases or contra losses (the “outstanding contracts”) made through the Trading Account in chronological order so that the outstanding contract for which payment is due first will be settled first, notwithstanding any instructions from the Customer as to how the electronic payment is to be applied; and</w:t>
      </w:r>
    </w:p>
    <w:p w:rsidR="004B389C" w:rsidRPr="00F11245" w:rsidRDefault="004B389C" w:rsidP="004B389C">
      <w:pPr>
        <w:numPr>
          <w:ilvl w:val="0"/>
          <w:numId w:val="19"/>
        </w:numPr>
        <w:tabs>
          <w:tab w:val="clear" w:pos="720"/>
          <w:tab w:val="num" w:pos="709"/>
        </w:tabs>
        <w:ind w:left="709" w:right="119" w:hanging="283"/>
        <w:jc w:val="both"/>
        <w:rPr>
          <w:rFonts w:ascii="Arial" w:hAnsi="Arial"/>
          <w:sz w:val="15"/>
        </w:rPr>
      </w:pPr>
      <w:r w:rsidRPr="00F11245">
        <w:rPr>
          <w:rFonts w:ascii="Arial" w:hAnsi="Arial"/>
          <w:sz w:val="15"/>
        </w:rPr>
        <w:t>set-off all or any amounts received pursuant to the electronic payment against all or any amounts due and owing by the Customer to PSPL before applying the said electronic payment to settle any outstanding contracts,  notwithstanding any instructions from the Customer as to which outstanding contract the electronic payment is to be applied.</w:t>
      </w:r>
    </w:p>
    <w:p w:rsidR="004B389C" w:rsidRPr="00F11245" w:rsidRDefault="004B389C" w:rsidP="004B389C">
      <w:pPr>
        <w:numPr>
          <w:ilvl w:val="0"/>
          <w:numId w:val="18"/>
        </w:numPr>
        <w:tabs>
          <w:tab w:val="clear" w:pos="360"/>
          <w:tab w:val="left" w:pos="426"/>
        </w:tabs>
        <w:ind w:left="426" w:right="119" w:hanging="284"/>
        <w:jc w:val="both"/>
        <w:rPr>
          <w:rFonts w:ascii="Arial" w:hAnsi="Arial"/>
          <w:sz w:val="15"/>
        </w:rPr>
      </w:pPr>
      <w:r w:rsidRPr="00F11245">
        <w:rPr>
          <w:rFonts w:ascii="Arial" w:hAnsi="Arial"/>
          <w:sz w:val="15"/>
        </w:rPr>
        <w:t>PSPL and the Participating Bank are not responsible for any errors, inaccuracies or omissions (the “omissions”) in the information that may be displayed or transmitted by the Participating Bank to the Customer for the purpose of making electronic payments through the service such as the contract or contra statement numbers and the amounts due thereunder. The Customer’s liability to PSPL for all and any amounts owing to PSPL shall be unaffected by the omissions.</w:t>
      </w:r>
    </w:p>
    <w:p w:rsidR="004B389C" w:rsidRPr="00F11245" w:rsidRDefault="004B389C" w:rsidP="004B389C">
      <w:pPr>
        <w:numPr>
          <w:ilvl w:val="0"/>
          <w:numId w:val="18"/>
        </w:numPr>
        <w:tabs>
          <w:tab w:val="clear" w:pos="360"/>
          <w:tab w:val="left" w:pos="426"/>
        </w:tabs>
        <w:ind w:left="709" w:right="119" w:hanging="567"/>
        <w:jc w:val="both"/>
        <w:rPr>
          <w:rFonts w:ascii="Arial" w:hAnsi="Arial"/>
          <w:sz w:val="15"/>
        </w:rPr>
      </w:pPr>
      <w:r w:rsidRPr="00F11245">
        <w:rPr>
          <w:rFonts w:ascii="Arial" w:hAnsi="Arial"/>
          <w:sz w:val="15"/>
        </w:rPr>
        <w:t>(a)</w:t>
      </w:r>
      <w:r w:rsidRPr="00F11245">
        <w:rPr>
          <w:rFonts w:ascii="Arial" w:hAnsi="Arial"/>
          <w:sz w:val="15"/>
        </w:rPr>
        <w:tab/>
        <w:t>The Customer shall remain liable to PSPL for all and any amounts owing to PSPL howsoever arising from transactions effected through the Trading Account until full payment is received by PSPL.</w:t>
      </w:r>
    </w:p>
    <w:p w:rsidR="004B389C" w:rsidRPr="00F11245" w:rsidRDefault="004B389C" w:rsidP="004B389C">
      <w:pPr>
        <w:numPr>
          <w:ilvl w:val="0"/>
          <w:numId w:val="20"/>
        </w:numPr>
        <w:tabs>
          <w:tab w:val="left" w:pos="426"/>
        </w:tabs>
        <w:ind w:left="709" w:right="119" w:hanging="283"/>
        <w:jc w:val="both"/>
        <w:rPr>
          <w:rFonts w:ascii="Arial" w:hAnsi="Arial"/>
          <w:sz w:val="15"/>
        </w:rPr>
      </w:pPr>
      <w:r w:rsidRPr="00F11245">
        <w:rPr>
          <w:rFonts w:ascii="Arial" w:hAnsi="Arial"/>
          <w:sz w:val="15"/>
        </w:rPr>
        <w:t>An electronic payment shall be deemed to be received by PSPL if PSPL ’s bank account is credited with the electronic  payment. An instruction to the Participating Bank to debit the designated Bank Account and/or to transfer any amount from the designated Bank Account to PSPL shall not constitute payment to PSPL.</w:t>
      </w:r>
    </w:p>
    <w:p w:rsidR="004B389C" w:rsidRPr="00F11245" w:rsidRDefault="004B389C" w:rsidP="004B389C">
      <w:pPr>
        <w:numPr>
          <w:ilvl w:val="0"/>
          <w:numId w:val="20"/>
        </w:numPr>
        <w:tabs>
          <w:tab w:val="left" w:pos="360"/>
        </w:tabs>
        <w:ind w:left="709" w:right="119" w:hanging="283"/>
        <w:jc w:val="both"/>
        <w:rPr>
          <w:rFonts w:ascii="Arial" w:hAnsi="Arial"/>
          <w:sz w:val="15"/>
        </w:rPr>
      </w:pPr>
      <w:r w:rsidRPr="00F11245">
        <w:rPr>
          <w:rFonts w:ascii="Arial" w:hAnsi="Arial"/>
          <w:sz w:val="15"/>
        </w:rPr>
        <w:t>Nothing herein shall prejudice or preclude PSPL from exercising its rights to recover any amounts due and owing to PSPL howsoever arising from transactions effected through the Trading Account, including the right to force-sell securities purchased under outstanding contracts, until PSPL has received full payment therefor.</w:t>
      </w:r>
    </w:p>
    <w:p w:rsidR="004B389C" w:rsidRPr="00F11245" w:rsidRDefault="004B389C" w:rsidP="004B389C">
      <w:pPr>
        <w:numPr>
          <w:ilvl w:val="0"/>
          <w:numId w:val="20"/>
        </w:numPr>
        <w:tabs>
          <w:tab w:val="left" w:pos="360"/>
        </w:tabs>
        <w:ind w:left="709" w:right="119" w:hanging="283"/>
        <w:jc w:val="both"/>
        <w:rPr>
          <w:rFonts w:ascii="Arial" w:hAnsi="Arial"/>
          <w:sz w:val="15"/>
        </w:rPr>
      </w:pPr>
      <w:r w:rsidRPr="00F11245">
        <w:rPr>
          <w:rFonts w:ascii="Arial" w:hAnsi="Arial"/>
          <w:sz w:val="15"/>
        </w:rPr>
        <w:t>Where PSPL has exercised its rights to force-sell any securities, PSPL shall be entitled to apply all or any amounts received pursuant to the electronic payment in accordance with condition 3(c) hereof.</w:t>
      </w:r>
    </w:p>
    <w:p w:rsidR="004B389C" w:rsidRPr="00F11245" w:rsidRDefault="004B389C" w:rsidP="004B389C">
      <w:pPr>
        <w:numPr>
          <w:ilvl w:val="0"/>
          <w:numId w:val="18"/>
        </w:numPr>
        <w:tabs>
          <w:tab w:val="clear" w:pos="360"/>
          <w:tab w:val="left" w:pos="426"/>
        </w:tabs>
        <w:ind w:left="426" w:right="102" w:hanging="284"/>
        <w:jc w:val="both"/>
        <w:rPr>
          <w:rFonts w:ascii="Arial" w:hAnsi="Arial"/>
          <w:sz w:val="15"/>
        </w:rPr>
      </w:pPr>
      <w:r w:rsidRPr="00F11245">
        <w:rPr>
          <w:rFonts w:ascii="Arial" w:hAnsi="Arial"/>
          <w:sz w:val="15"/>
        </w:rPr>
        <w:t>Neither PSPL, the Participating Bank nor their respective agents shall be liable for any loss, consequential loss, damages, costs and charges suffered by the Customer or any other party as a result of any failure by the Participating Bank to credit payment of the sales proceeds into the designated Bank Account or as a result of any failure by the Participating Bank to transfer any electronic payment from the designated Bank Account to PSPL or as a result of any malfunction, partial or total failure of any machine, data processing system, electronic transmission or communications system or arising from causes or circumstances beyond the control of PSPL, the Participating Bank or their respective agents.</w:t>
      </w:r>
    </w:p>
    <w:p w:rsidR="004B389C" w:rsidRPr="00F11245" w:rsidRDefault="004B389C" w:rsidP="004B389C">
      <w:pPr>
        <w:numPr>
          <w:ilvl w:val="0"/>
          <w:numId w:val="18"/>
        </w:numPr>
        <w:tabs>
          <w:tab w:val="clear" w:pos="360"/>
          <w:tab w:val="left" w:pos="426"/>
        </w:tabs>
        <w:ind w:left="426" w:right="119" w:hanging="284"/>
        <w:jc w:val="both"/>
        <w:rPr>
          <w:rFonts w:ascii="Arial" w:hAnsi="Arial"/>
          <w:sz w:val="15"/>
        </w:rPr>
      </w:pPr>
      <w:r w:rsidRPr="00F11245">
        <w:rPr>
          <w:rFonts w:ascii="Arial" w:hAnsi="Arial"/>
          <w:sz w:val="15"/>
        </w:rPr>
        <w:lastRenderedPageBreak/>
        <w:t>PSPL and/or its agent’s records of the instructions, operations or transactions made or performed, processed or effected through the service by PSPL and/or its agent or by or purported to be by the Customer or by the Participating Bank shall be binding and conclusive on the Customer for all purposes whatsoever and shall be conclusive evidence of the instructions, operations or transactions.</w:t>
      </w:r>
    </w:p>
    <w:p w:rsidR="004B389C" w:rsidRPr="00F11245" w:rsidRDefault="004B389C" w:rsidP="004B389C">
      <w:pPr>
        <w:numPr>
          <w:ilvl w:val="0"/>
          <w:numId w:val="18"/>
        </w:numPr>
        <w:tabs>
          <w:tab w:val="clear" w:pos="360"/>
          <w:tab w:val="left" w:pos="426"/>
        </w:tabs>
        <w:ind w:left="426" w:right="119" w:hanging="284"/>
        <w:jc w:val="both"/>
        <w:rPr>
          <w:rFonts w:ascii="Arial" w:hAnsi="Arial"/>
          <w:sz w:val="15"/>
        </w:rPr>
      </w:pPr>
      <w:r w:rsidRPr="00F11245">
        <w:rPr>
          <w:rFonts w:ascii="Arial" w:hAnsi="Arial"/>
          <w:sz w:val="15"/>
        </w:rPr>
        <w:t>PSPL shall be entitled to add, vary, rescind or amend any or all these terms and conditions at any time at its discretion.</w:t>
      </w:r>
    </w:p>
    <w:p w:rsidR="004B389C" w:rsidRPr="000E6C97" w:rsidRDefault="004B389C" w:rsidP="004B389C">
      <w:pPr>
        <w:tabs>
          <w:tab w:val="left" w:pos="426"/>
        </w:tabs>
        <w:ind w:left="426" w:hanging="284"/>
        <w:jc w:val="both"/>
        <w:rPr>
          <w:rFonts w:ascii="Arial" w:hAnsi="Arial" w:cs="Arial"/>
          <w:bCs/>
          <w:iCs/>
          <w:sz w:val="14"/>
          <w:szCs w:val="16"/>
        </w:rPr>
      </w:pPr>
    </w:p>
    <w:p w:rsidR="00E4132A" w:rsidRDefault="00E4132A" w:rsidP="00844743">
      <w:pPr>
        <w:tabs>
          <w:tab w:val="left" w:pos="2097"/>
        </w:tabs>
      </w:pPr>
    </w:p>
    <w:sectPr w:rsidR="00E4132A" w:rsidSect="00614E4D">
      <w:footerReference w:type="default" r:id="rId13"/>
      <w:pgSz w:w="11906" w:h="16838" w:code="9"/>
      <w:pgMar w:top="284" w:right="720" w:bottom="720" w:left="567"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91" w:rsidRDefault="00657C91" w:rsidP="009E459A">
      <w:r>
        <w:separator/>
      </w:r>
    </w:p>
  </w:endnote>
  <w:endnote w:type="continuationSeparator" w:id="0">
    <w:p w:rsidR="00657C91" w:rsidRDefault="00657C91" w:rsidP="009E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Com 45 Light">
    <w:altName w:val="Corbel"/>
    <w:charset w:val="00"/>
    <w:family w:val="swiss"/>
    <w:pitch w:val="variable"/>
    <w:sig w:usb0="00000003"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38" w:rsidRPr="00E07154" w:rsidRDefault="00846F38">
    <w:pPr>
      <w:pStyle w:val="Footer"/>
      <w:rPr>
        <w:sz w:val="18"/>
        <w:szCs w:val="18"/>
        <w:lang w:val="en-US"/>
      </w:rPr>
    </w:pPr>
    <w:r>
      <w:rPr>
        <w:rFonts w:ascii="Arial" w:hAnsi="Arial" w:cs="Arial"/>
        <w:noProof/>
        <w:sz w:val="12"/>
        <w:szCs w:val="12"/>
        <w:lang w:val="en-SG" w:eastAsia="zh-CN"/>
      </w:rPr>
      <w:drawing>
        <wp:inline distT="0" distB="0" distL="0" distR="0" wp14:anchorId="635D6A9E" wp14:editId="11D01741">
          <wp:extent cx="6600825" cy="114300"/>
          <wp:effectExtent l="0" t="0" r="9525" b="0"/>
          <wp:docPr id="6" name="Picture 23" descr="PSPLBott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SPLBotto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14300"/>
                  </a:xfrm>
                  <a:prstGeom prst="rect">
                    <a:avLst/>
                  </a:prstGeom>
                  <a:noFill/>
                  <a:ln>
                    <a:noFill/>
                  </a:ln>
                </pic:spPr>
              </pic:pic>
            </a:graphicData>
          </a:graphic>
        </wp:inline>
      </w:drawing>
    </w:r>
    <w:r w:rsidRPr="00D51600">
      <w:rPr>
        <w:rFonts w:ascii="Arial" w:hAnsi="Arial" w:cs="Arial"/>
        <w:color w:val="333333"/>
        <w:sz w:val="16"/>
        <w:szCs w:val="16"/>
      </w:rPr>
      <w:t xml:space="preserve">    </w:t>
    </w:r>
    <w:r w:rsidRPr="00323922">
      <w:rPr>
        <w:rFonts w:ascii="Arial" w:hAnsi="Arial" w:cs="Arial"/>
        <w:color w:val="808080"/>
        <w:sz w:val="12"/>
        <w:szCs w:val="16"/>
        <w:lang w:val="en-US"/>
      </w:rPr>
      <w:t>APU/</w:t>
    </w:r>
    <w:r w:rsidR="00F159A3" w:rsidRPr="00F159A3">
      <w:rPr>
        <w:rFonts w:ascii="Arial" w:hAnsi="Arial" w:cs="Arial"/>
        <w:color w:val="808080"/>
        <w:sz w:val="12"/>
        <w:szCs w:val="16"/>
        <w:lang w:val="en-US"/>
      </w:rPr>
      <w:t>MAR</w:t>
    </w:r>
    <w:r w:rsidRPr="00F159A3">
      <w:rPr>
        <w:rFonts w:ascii="Arial" w:hAnsi="Arial" w:cs="Arial"/>
        <w:color w:val="808080"/>
        <w:sz w:val="12"/>
        <w:szCs w:val="16"/>
        <w:lang w:val="en-US"/>
      </w:rPr>
      <w:t xml:space="preserve"> 2017</w:t>
    </w:r>
    <w:r w:rsidRPr="00323922">
      <w:rPr>
        <w:rFonts w:ascii="Arial" w:hAnsi="Arial" w:cs="Arial"/>
        <w:color w:val="808080"/>
        <w:sz w:val="12"/>
        <w:szCs w:val="16"/>
        <w:lang w:val="en-US"/>
      </w:rPr>
      <w:t>/V1.0</w:t>
    </w:r>
    <w:r w:rsidRPr="00323922">
      <w:rPr>
        <w:rFonts w:ascii="Arial" w:hAnsi="Arial" w:cs="Arial"/>
        <w:color w:val="808080"/>
        <w:sz w:val="16"/>
        <w:szCs w:val="16"/>
      </w:rPr>
      <w:t xml:space="preserve">                                                                                                                                                                     </w:t>
    </w:r>
    <w:r>
      <w:rPr>
        <w:rFonts w:ascii="Arial" w:hAnsi="Arial" w:cs="Arial"/>
        <w:color w:val="808080"/>
        <w:sz w:val="16"/>
        <w:szCs w:val="16"/>
      </w:rPr>
      <w:t xml:space="preserve">                             </w:t>
    </w:r>
    <w:r w:rsidRPr="00323922">
      <w:rPr>
        <w:color w:val="808080"/>
        <w:sz w:val="12"/>
        <w:szCs w:val="12"/>
      </w:rPr>
      <w:t xml:space="preserve">Page </w:t>
    </w:r>
    <w:r w:rsidRPr="00323922">
      <w:rPr>
        <w:b/>
        <w:bCs/>
        <w:color w:val="808080"/>
        <w:sz w:val="12"/>
        <w:szCs w:val="12"/>
      </w:rPr>
      <w:fldChar w:fldCharType="begin"/>
    </w:r>
    <w:r w:rsidRPr="00323922">
      <w:rPr>
        <w:b/>
        <w:bCs/>
        <w:color w:val="808080"/>
        <w:sz w:val="12"/>
        <w:szCs w:val="12"/>
      </w:rPr>
      <w:instrText xml:space="preserve"> PAGE </w:instrText>
    </w:r>
    <w:r w:rsidRPr="00323922">
      <w:rPr>
        <w:b/>
        <w:bCs/>
        <w:color w:val="808080"/>
        <w:sz w:val="12"/>
        <w:szCs w:val="12"/>
      </w:rPr>
      <w:fldChar w:fldCharType="separate"/>
    </w:r>
    <w:r w:rsidR="0073789F">
      <w:rPr>
        <w:b/>
        <w:bCs/>
        <w:noProof/>
        <w:color w:val="808080"/>
        <w:sz w:val="12"/>
        <w:szCs w:val="12"/>
      </w:rPr>
      <w:t>1</w:t>
    </w:r>
    <w:r w:rsidRPr="00323922">
      <w:rPr>
        <w:b/>
        <w:bCs/>
        <w:color w:val="808080"/>
        <w:sz w:val="12"/>
        <w:szCs w:val="12"/>
      </w:rPr>
      <w:fldChar w:fldCharType="end"/>
    </w:r>
    <w:r w:rsidRPr="00323922">
      <w:rPr>
        <w:color w:val="808080"/>
        <w:sz w:val="12"/>
        <w:szCs w:val="12"/>
      </w:rPr>
      <w:t xml:space="preserve"> </w:t>
    </w:r>
    <w:r w:rsidRPr="00B565E6">
      <w:rPr>
        <w:sz w:val="12"/>
        <w:szCs w:val="12"/>
      </w:rPr>
      <w:t xml:space="preserve">of </w:t>
    </w:r>
    <w:r w:rsidRPr="00B565E6">
      <w:rPr>
        <w:b/>
        <w:bCs/>
        <w:sz w:val="12"/>
        <w:szCs w:val="12"/>
      </w:rPr>
      <w:fldChar w:fldCharType="begin"/>
    </w:r>
    <w:r w:rsidRPr="00B565E6">
      <w:rPr>
        <w:b/>
        <w:bCs/>
        <w:sz w:val="12"/>
        <w:szCs w:val="12"/>
      </w:rPr>
      <w:instrText xml:space="preserve"> NUMPAGES  </w:instrText>
    </w:r>
    <w:r w:rsidRPr="00B565E6">
      <w:rPr>
        <w:b/>
        <w:bCs/>
        <w:sz w:val="12"/>
        <w:szCs w:val="12"/>
      </w:rPr>
      <w:fldChar w:fldCharType="separate"/>
    </w:r>
    <w:r w:rsidR="0073789F">
      <w:rPr>
        <w:b/>
        <w:bCs/>
        <w:noProof/>
        <w:sz w:val="12"/>
        <w:szCs w:val="12"/>
      </w:rPr>
      <w:t>1</w:t>
    </w:r>
    <w:r w:rsidRPr="00B565E6">
      <w:rPr>
        <w:b/>
        <w:bCs/>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91" w:rsidRDefault="00657C91" w:rsidP="009E459A">
      <w:r>
        <w:separator/>
      </w:r>
    </w:p>
  </w:footnote>
  <w:footnote w:type="continuationSeparator" w:id="0">
    <w:p w:rsidR="00657C91" w:rsidRDefault="00657C91" w:rsidP="009E45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107D2BCE"/>
    <w:multiLevelType w:val="hybridMultilevel"/>
    <w:tmpl w:val="A82C390E"/>
    <w:lvl w:ilvl="0" w:tplc="E1EA7748">
      <w:start w:val="1"/>
      <w:numFmt w:val="upperLetter"/>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 w15:restartNumberingAfterBreak="0">
    <w:nsid w:val="123D5B11"/>
    <w:multiLevelType w:val="hybridMultilevel"/>
    <w:tmpl w:val="B81C8872"/>
    <w:lvl w:ilvl="0" w:tplc="61B01A18">
      <w:start w:val="1"/>
      <w:numFmt w:val="lowerRoman"/>
      <w:lvlText w:val="(%1)"/>
      <w:lvlJc w:val="left"/>
      <w:pPr>
        <w:ind w:left="891" w:hanging="360"/>
      </w:pPr>
      <w:rPr>
        <w:rFonts w:cs="Times New Roman" w:hint="default"/>
      </w:rPr>
    </w:lvl>
    <w:lvl w:ilvl="1" w:tplc="48090019" w:tentative="1">
      <w:start w:val="1"/>
      <w:numFmt w:val="lowerLetter"/>
      <w:lvlText w:val="%2."/>
      <w:lvlJc w:val="left"/>
      <w:pPr>
        <w:ind w:left="1611" w:hanging="360"/>
      </w:pPr>
      <w:rPr>
        <w:rFonts w:cs="Times New Roman"/>
      </w:rPr>
    </w:lvl>
    <w:lvl w:ilvl="2" w:tplc="4809001B" w:tentative="1">
      <w:start w:val="1"/>
      <w:numFmt w:val="lowerRoman"/>
      <w:lvlText w:val="%3."/>
      <w:lvlJc w:val="right"/>
      <w:pPr>
        <w:ind w:left="2331" w:hanging="180"/>
      </w:pPr>
      <w:rPr>
        <w:rFonts w:cs="Times New Roman"/>
      </w:rPr>
    </w:lvl>
    <w:lvl w:ilvl="3" w:tplc="4809000F" w:tentative="1">
      <w:start w:val="1"/>
      <w:numFmt w:val="decimal"/>
      <w:lvlText w:val="%4."/>
      <w:lvlJc w:val="left"/>
      <w:pPr>
        <w:ind w:left="3051" w:hanging="360"/>
      </w:pPr>
      <w:rPr>
        <w:rFonts w:cs="Times New Roman"/>
      </w:rPr>
    </w:lvl>
    <w:lvl w:ilvl="4" w:tplc="48090019" w:tentative="1">
      <w:start w:val="1"/>
      <w:numFmt w:val="lowerLetter"/>
      <w:lvlText w:val="%5."/>
      <w:lvlJc w:val="left"/>
      <w:pPr>
        <w:ind w:left="3771" w:hanging="360"/>
      </w:pPr>
      <w:rPr>
        <w:rFonts w:cs="Times New Roman"/>
      </w:rPr>
    </w:lvl>
    <w:lvl w:ilvl="5" w:tplc="4809001B" w:tentative="1">
      <w:start w:val="1"/>
      <w:numFmt w:val="lowerRoman"/>
      <w:lvlText w:val="%6."/>
      <w:lvlJc w:val="right"/>
      <w:pPr>
        <w:ind w:left="4491" w:hanging="180"/>
      </w:pPr>
      <w:rPr>
        <w:rFonts w:cs="Times New Roman"/>
      </w:rPr>
    </w:lvl>
    <w:lvl w:ilvl="6" w:tplc="4809000F" w:tentative="1">
      <w:start w:val="1"/>
      <w:numFmt w:val="decimal"/>
      <w:lvlText w:val="%7."/>
      <w:lvlJc w:val="left"/>
      <w:pPr>
        <w:ind w:left="5211" w:hanging="360"/>
      </w:pPr>
      <w:rPr>
        <w:rFonts w:cs="Times New Roman"/>
      </w:rPr>
    </w:lvl>
    <w:lvl w:ilvl="7" w:tplc="48090019" w:tentative="1">
      <w:start w:val="1"/>
      <w:numFmt w:val="lowerLetter"/>
      <w:lvlText w:val="%8."/>
      <w:lvlJc w:val="left"/>
      <w:pPr>
        <w:ind w:left="5931" w:hanging="360"/>
      </w:pPr>
      <w:rPr>
        <w:rFonts w:cs="Times New Roman"/>
      </w:rPr>
    </w:lvl>
    <w:lvl w:ilvl="8" w:tplc="4809001B" w:tentative="1">
      <w:start w:val="1"/>
      <w:numFmt w:val="lowerRoman"/>
      <w:lvlText w:val="%9."/>
      <w:lvlJc w:val="right"/>
      <w:pPr>
        <w:ind w:left="6651" w:hanging="180"/>
      </w:pPr>
      <w:rPr>
        <w:rFonts w:cs="Times New Roman"/>
      </w:rPr>
    </w:lvl>
  </w:abstractNum>
  <w:abstractNum w:abstractNumId="2" w15:restartNumberingAfterBreak="0">
    <w:nsid w:val="17EB4EF4"/>
    <w:multiLevelType w:val="hybridMultilevel"/>
    <w:tmpl w:val="5360F558"/>
    <w:lvl w:ilvl="0" w:tplc="56EC15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787"/>
    <w:multiLevelType w:val="singleLevel"/>
    <w:tmpl w:val="7034DE22"/>
    <w:lvl w:ilvl="0">
      <w:start w:val="1"/>
      <w:numFmt w:val="lowerLetter"/>
      <w:lvlText w:val="%1)"/>
      <w:lvlJc w:val="left"/>
      <w:pPr>
        <w:tabs>
          <w:tab w:val="num" w:pos="720"/>
        </w:tabs>
        <w:ind w:left="720" w:hanging="360"/>
      </w:pPr>
      <w:rPr>
        <w:rFonts w:hint="default"/>
      </w:rPr>
    </w:lvl>
  </w:abstractNum>
  <w:abstractNum w:abstractNumId="4" w15:restartNumberingAfterBreak="0">
    <w:nsid w:val="1A2B1C98"/>
    <w:multiLevelType w:val="hybridMultilevel"/>
    <w:tmpl w:val="F7320404"/>
    <w:lvl w:ilvl="0" w:tplc="C062F970">
      <w:start w:val="4"/>
      <w:numFmt w:val="decimal"/>
      <w:lvlText w:val="%1"/>
      <w:lvlJc w:val="left"/>
      <w:pPr>
        <w:ind w:left="536" w:hanging="360"/>
      </w:pPr>
      <w:rPr>
        <w:rFonts w:cs="Times New Roman" w:hint="default"/>
        <w:b/>
      </w:rPr>
    </w:lvl>
    <w:lvl w:ilvl="1" w:tplc="48090019" w:tentative="1">
      <w:start w:val="1"/>
      <w:numFmt w:val="lowerLetter"/>
      <w:lvlText w:val="%2."/>
      <w:lvlJc w:val="left"/>
      <w:pPr>
        <w:ind w:left="1256" w:hanging="360"/>
      </w:pPr>
      <w:rPr>
        <w:rFonts w:cs="Times New Roman"/>
      </w:rPr>
    </w:lvl>
    <w:lvl w:ilvl="2" w:tplc="4809001B" w:tentative="1">
      <w:start w:val="1"/>
      <w:numFmt w:val="lowerRoman"/>
      <w:lvlText w:val="%3."/>
      <w:lvlJc w:val="right"/>
      <w:pPr>
        <w:ind w:left="1976" w:hanging="180"/>
      </w:pPr>
      <w:rPr>
        <w:rFonts w:cs="Times New Roman"/>
      </w:rPr>
    </w:lvl>
    <w:lvl w:ilvl="3" w:tplc="4809000F" w:tentative="1">
      <w:start w:val="1"/>
      <w:numFmt w:val="decimal"/>
      <w:lvlText w:val="%4."/>
      <w:lvlJc w:val="left"/>
      <w:pPr>
        <w:ind w:left="2696" w:hanging="360"/>
      </w:pPr>
      <w:rPr>
        <w:rFonts w:cs="Times New Roman"/>
      </w:rPr>
    </w:lvl>
    <w:lvl w:ilvl="4" w:tplc="48090019" w:tentative="1">
      <w:start w:val="1"/>
      <w:numFmt w:val="lowerLetter"/>
      <w:lvlText w:val="%5."/>
      <w:lvlJc w:val="left"/>
      <w:pPr>
        <w:ind w:left="3416" w:hanging="360"/>
      </w:pPr>
      <w:rPr>
        <w:rFonts w:cs="Times New Roman"/>
      </w:rPr>
    </w:lvl>
    <w:lvl w:ilvl="5" w:tplc="4809001B" w:tentative="1">
      <w:start w:val="1"/>
      <w:numFmt w:val="lowerRoman"/>
      <w:lvlText w:val="%6."/>
      <w:lvlJc w:val="right"/>
      <w:pPr>
        <w:ind w:left="4136" w:hanging="180"/>
      </w:pPr>
      <w:rPr>
        <w:rFonts w:cs="Times New Roman"/>
      </w:rPr>
    </w:lvl>
    <w:lvl w:ilvl="6" w:tplc="4809000F" w:tentative="1">
      <w:start w:val="1"/>
      <w:numFmt w:val="decimal"/>
      <w:lvlText w:val="%7."/>
      <w:lvlJc w:val="left"/>
      <w:pPr>
        <w:ind w:left="4856" w:hanging="360"/>
      </w:pPr>
      <w:rPr>
        <w:rFonts w:cs="Times New Roman"/>
      </w:rPr>
    </w:lvl>
    <w:lvl w:ilvl="7" w:tplc="48090019" w:tentative="1">
      <w:start w:val="1"/>
      <w:numFmt w:val="lowerLetter"/>
      <w:lvlText w:val="%8."/>
      <w:lvlJc w:val="left"/>
      <w:pPr>
        <w:ind w:left="5576" w:hanging="360"/>
      </w:pPr>
      <w:rPr>
        <w:rFonts w:cs="Times New Roman"/>
      </w:rPr>
    </w:lvl>
    <w:lvl w:ilvl="8" w:tplc="4809001B" w:tentative="1">
      <w:start w:val="1"/>
      <w:numFmt w:val="lowerRoman"/>
      <w:lvlText w:val="%9."/>
      <w:lvlJc w:val="right"/>
      <w:pPr>
        <w:ind w:left="6296" w:hanging="180"/>
      </w:pPr>
      <w:rPr>
        <w:rFonts w:cs="Times New Roman"/>
      </w:rPr>
    </w:lvl>
  </w:abstractNum>
  <w:abstractNum w:abstractNumId="5" w15:restartNumberingAfterBreak="0">
    <w:nsid w:val="270B1641"/>
    <w:multiLevelType w:val="hybridMultilevel"/>
    <w:tmpl w:val="8FEE11BE"/>
    <w:lvl w:ilvl="0" w:tplc="FFFFFFFF">
      <w:start w:val="1"/>
      <w:numFmt w:val="decimal"/>
      <w:lvlText w:val="%1."/>
      <w:lvlJc w:val="left"/>
      <w:pPr>
        <w:tabs>
          <w:tab w:val="num" w:pos="360"/>
        </w:tabs>
        <w:ind w:left="360" w:hanging="360"/>
      </w:pPr>
      <w:rPr>
        <w:rFonts w:cs="Times New Roman"/>
      </w:rPr>
    </w:lvl>
    <w:lvl w:ilvl="1" w:tplc="F1C0001E">
      <w:start w:val="1"/>
      <w:numFmt w:val="lowerLetter"/>
      <w:lvlText w:val="%2)"/>
      <w:lvlJc w:val="left"/>
      <w:pPr>
        <w:tabs>
          <w:tab w:val="num" w:pos="615"/>
        </w:tabs>
        <w:ind w:left="615"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29705D97"/>
    <w:multiLevelType w:val="hybridMultilevel"/>
    <w:tmpl w:val="8222B21E"/>
    <w:lvl w:ilvl="0" w:tplc="D4881B48">
      <w:start w:val="1"/>
      <w:numFmt w:val="lowerRoman"/>
      <w:lvlText w:val="(%1)"/>
      <w:lvlJc w:val="left"/>
      <w:pPr>
        <w:ind w:left="1145" w:hanging="360"/>
      </w:pPr>
      <w:rPr>
        <w:rFonts w:hint="default"/>
      </w:rPr>
    </w:lvl>
    <w:lvl w:ilvl="1" w:tplc="48090019" w:tentative="1">
      <w:start w:val="1"/>
      <w:numFmt w:val="lowerLetter"/>
      <w:lvlText w:val="%2."/>
      <w:lvlJc w:val="left"/>
      <w:pPr>
        <w:ind w:left="1865" w:hanging="360"/>
      </w:pPr>
    </w:lvl>
    <w:lvl w:ilvl="2" w:tplc="4809001B" w:tentative="1">
      <w:start w:val="1"/>
      <w:numFmt w:val="lowerRoman"/>
      <w:lvlText w:val="%3."/>
      <w:lvlJc w:val="right"/>
      <w:pPr>
        <w:ind w:left="2585" w:hanging="180"/>
      </w:pPr>
    </w:lvl>
    <w:lvl w:ilvl="3" w:tplc="4809000F" w:tentative="1">
      <w:start w:val="1"/>
      <w:numFmt w:val="decimal"/>
      <w:lvlText w:val="%4."/>
      <w:lvlJc w:val="left"/>
      <w:pPr>
        <w:ind w:left="3305" w:hanging="360"/>
      </w:pPr>
    </w:lvl>
    <w:lvl w:ilvl="4" w:tplc="48090019" w:tentative="1">
      <w:start w:val="1"/>
      <w:numFmt w:val="lowerLetter"/>
      <w:lvlText w:val="%5."/>
      <w:lvlJc w:val="left"/>
      <w:pPr>
        <w:ind w:left="4025" w:hanging="360"/>
      </w:pPr>
    </w:lvl>
    <w:lvl w:ilvl="5" w:tplc="4809001B" w:tentative="1">
      <w:start w:val="1"/>
      <w:numFmt w:val="lowerRoman"/>
      <w:lvlText w:val="%6."/>
      <w:lvlJc w:val="right"/>
      <w:pPr>
        <w:ind w:left="4745" w:hanging="180"/>
      </w:pPr>
    </w:lvl>
    <w:lvl w:ilvl="6" w:tplc="4809000F" w:tentative="1">
      <w:start w:val="1"/>
      <w:numFmt w:val="decimal"/>
      <w:lvlText w:val="%7."/>
      <w:lvlJc w:val="left"/>
      <w:pPr>
        <w:ind w:left="5465" w:hanging="360"/>
      </w:pPr>
    </w:lvl>
    <w:lvl w:ilvl="7" w:tplc="48090019" w:tentative="1">
      <w:start w:val="1"/>
      <w:numFmt w:val="lowerLetter"/>
      <w:lvlText w:val="%8."/>
      <w:lvlJc w:val="left"/>
      <w:pPr>
        <w:ind w:left="6185" w:hanging="360"/>
      </w:pPr>
    </w:lvl>
    <w:lvl w:ilvl="8" w:tplc="4809001B" w:tentative="1">
      <w:start w:val="1"/>
      <w:numFmt w:val="lowerRoman"/>
      <w:lvlText w:val="%9."/>
      <w:lvlJc w:val="right"/>
      <w:pPr>
        <w:ind w:left="6905" w:hanging="180"/>
      </w:pPr>
    </w:lvl>
  </w:abstractNum>
  <w:abstractNum w:abstractNumId="7" w15:restartNumberingAfterBreak="0">
    <w:nsid w:val="3490305F"/>
    <w:multiLevelType w:val="hybridMultilevel"/>
    <w:tmpl w:val="3B129F1C"/>
    <w:lvl w:ilvl="0" w:tplc="4672FE8E">
      <w:start w:val="8"/>
      <w:numFmt w:val="decimal"/>
      <w:lvlText w:val="%1"/>
      <w:lvlJc w:val="left"/>
      <w:pPr>
        <w:ind w:left="535" w:hanging="360"/>
      </w:pPr>
      <w:rPr>
        <w:rFonts w:cs="Times New Roman" w:hint="default"/>
        <w:color w:val="100F0F"/>
      </w:rPr>
    </w:lvl>
    <w:lvl w:ilvl="1" w:tplc="48090019" w:tentative="1">
      <w:start w:val="1"/>
      <w:numFmt w:val="lowerLetter"/>
      <w:lvlText w:val="%2."/>
      <w:lvlJc w:val="left"/>
      <w:pPr>
        <w:ind w:left="1255" w:hanging="360"/>
      </w:pPr>
      <w:rPr>
        <w:rFonts w:cs="Times New Roman"/>
      </w:rPr>
    </w:lvl>
    <w:lvl w:ilvl="2" w:tplc="4809001B" w:tentative="1">
      <w:start w:val="1"/>
      <w:numFmt w:val="lowerRoman"/>
      <w:lvlText w:val="%3."/>
      <w:lvlJc w:val="right"/>
      <w:pPr>
        <w:ind w:left="1975" w:hanging="180"/>
      </w:pPr>
      <w:rPr>
        <w:rFonts w:cs="Times New Roman"/>
      </w:rPr>
    </w:lvl>
    <w:lvl w:ilvl="3" w:tplc="4809000F" w:tentative="1">
      <w:start w:val="1"/>
      <w:numFmt w:val="decimal"/>
      <w:lvlText w:val="%4."/>
      <w:lvlJc w:val="left"/>
      <w:pPr>
        <w:ind w:left="2695" w:hanging="360"/>
      </w:pPr>
      <w:rPr>
        <w:rFonts w:cs="Times New Roman"/>
      </w:rPr>
    </w:lvl>
    <w:lvl w:ilvl="4" w:tplc="48090019" w:tentative="1">
      <w:start w:val="1"/>
      <w:numFmt w:val="lowerLetter"/>
      <w:lvlText w:val="%5."/>
      <w:lvlJc w:val="left"/>
      <w:pPr>
        <w:ind w:left="3415" w:hanging="360"/>
      </w:pPr>
      <w:rPr>
        <w:rFonts w:cs="Times New Roman"/>
      </w:rPr>
    </w:lvl>
    <w:lvl w:ilvl="5" w:tplc="4809001B" w:tentative="1">
      <w:start w:val="1"/>
      <w:numFmt w:val="lowerRoman"/>
      <w:lvlText w:val="%6."/>
      <w:lvlJc w:val="right"/>
      <w:pPr>
        <w:ind w:left="4135" w:hanging="180"/>
      </w:pPr>
      <w:rPr>
        <w:rFonts w:cs="Times New Roman"/>
      </w:rPr>
    </w:lvl>
    <w:lvl w:ilvl="6" w:tplc="4809000F" w:tentative="1">
      <w:start w:val="1"/>
      <w:numFmt w:val="decimal"/>
      <w:lvlText w:val="%7."/>
      <w:lvlJc w:val="left"/>
      <w:pPr>
        <w:ind w:left="4855" w:hanging="360"/>
      </w:pPr>
      <w:rPr>
        <w:rFonts w:cs="Times New Roman"/>
      </w:rPr>
    </w:lvl>
    <w:lvl w:ilvl="7" w:tplc="48090019" w:tentative="1">
      <w:start w:val="1"/>
      <w:numFmt w:val="lowerLetter"/>
      <w:lvlText w:val="%8."/>
      <w:lvlJc w:val="left"/>
      <w:pPr>
        <w:ind w:left="5575" w:hanging="360"/>
      </w:pPr>
      <w:rPr>
        <w:rFonts w:cs="Times New Roman"/>
      </w:rPr>
    </w:lvl>
    <w:lvl w:ilvl="8" w:tplc="4809001B" w:tentative="1">
      <w:start w:val="1"/>
      <w:numFmt w:val="lowerRoman"/>
      <w:lvlText w:val="%9."/>
      <w:lvlJc w:val="right"/>
      <w:pPr>
        <w:ind w:left="6295" w:hanging="180"/>
      </w:pPr>
      <w:rPr>
        <w:rFonts w:cs="Times New Roman"/>
      </w:rPr>
    </w:lvl>
  </w:abstractNum>
  <w:abstractNum w:abstractNumId="8" w15:restartNumberingAfterBreak="0">
    <w:nsid w:val="36B16B8C"/>
    <w:multiLevelType w:val="singleLevel"/>
    <w:tmpl w:val="632E492E"/>
    <w:lvl w:ilvl="0">
      <w:start w:val="2"/>
      <w:numFmt w:val="lowerLetter"/>
      <w:lvlText w:val="(%1)"/>
      <w:lvlJc w:val="left"/>
      <w:pPr>
        <w:tabs>
          <w:tab w:val="num" w:pos="720"/>
        </w:tabs>
        <w:ind w:left="720" w:hanging="360"/>
      </w:pPr>
      <w:rPr>
        <w:rFonts w:hint="default"/>
      </w:rPr>
    </w:lvl>
  </w:abstractNum>
  <w:abstractNum w:abstractNumId="9" w15:restartNumberingAfterBreak="0">
    <w:nsid w:val="36EB05EA"/>
    <w:multiLevelType w:val="multilevel"/>
    <w:tmpl w:val="F06C11CA"/>
    <w:lvl w:ilvl="0">
      <w:start w:val="1"/>
      <w:numFmt w:val="lowerLetter"/>
      <w:lvlText w:val="%1)"/>
      <w:lvlJc w:val="left"/>
      <w:pPr>
        <w:ind w:left="360" w:hanging="360"/>
      </w:pPr>
      <w:rPr>
        <w:rFonts w:ascii="Arial" w:eastAsia="SimSu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242B1A"/>
    <w:multiLevelType w:val="hybridMultilevel"/>
    <w:tmpl w:val="D42085E4"/>
    <w:lvl w:ilvl="0" w:tplc="C896C144">
      <w:start w:val="1"/>
      <w:numFmt w:val="upperRoman"/>
      <w:lvlText w:val="(%1)"/>
      <w:lvlJc w:val="left"/>
      <w:pPr>
        <w:ind w:left="1080" w:hanging="720"/>
      </w:pPr>
      <w:rPr>
        <w:rFonts w:cs="Times New Roman" w:hint="default"/>
        <w:b/>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1" w15:restartNumberingAfterBreak="0">
    <w:nsid w:val="402D3368"/>
    <w:multiLevelType w:val="hybridMultilevel"/>
    <w:tmpl w:val="AE48B474"/>
    <w:lvl w:ilvl="0" w:tplc="7346D4C2">
      <w:start w:val="3"/>
      <w:numFmt w:val="decimal"/>
      <w:lvlText w:val="%1."/>
      <w:lvlJc w:val="left"/>
      <w:pPr>
        <w:ind w:left="928" w:hanging="360"/>
      </w:pPr>
      <w:rPr>
        <w:rFonts w:cs="Times New Roman" w:hint="default"/>
      </w:rPr>
    </w:lvl>
    <w:lvl w:ilvl="1" w:tplc="48090019" w:tentative="1">
      <w:start w:val="1"/>
      <w:numFmt w:val="lowerLetter"/>
      <w:lvlText w:val="%2."/>
      <w:lvlJc w:val="left"/>
      <w:pPr>
        <w:ind w:left="1648" w:hanging="360"/>
      </w:pPr>
      <w:rPr>
        <w:rFonts w:cs="Times New Roman"/>
      </w:rPr>
    </w:lvl>
    <w:lvl w:ilvl="2" w:tplc="4809001B" w:tentative="1">
      <w:start w:val="1"/>
      <w:numFmt w:val="lowerRoman"/>
      <w:lvlText w:val="%3."/>
      <w:lvlJc w:val="right"/>
      <w:pPr>
        <w:ind w:left="2368" w:hanging="180"/>
      </w:pPr>
      <w:rPr>
        <w:rFonts w:cs="Times New Roman"/>
      </w:rPr>
    </w:lvl>
    <w:lvl w:ilvl="3" w:tplc="4809000F" w:tentative="1">
      <w:start w:val="1"/>
      <w:numFmt w:val="decimal"/>
      <w:lvlText w:val="%4."/>
      <w:lvlJc w:val="left"/>
      <w:pPr>
        <w:ind w:left="3088" w:hanging="360"/>
      </w:pPr>
      <w:rPr>
        <w:rFonts w:cs="Times New Roman"/>
      </w:rPr>
    </w:lvl>
    <w:lvl w:ilvl="4" w:tplc="48090019" w:tentative="1">
      <w:start w:val="1"/>
      <w:numFmt w:val="lowerLetter"/>
      <w:lvlText w:val="%5."/>
      <w:lvlJc w:val="left"/>
      <w:pPr>
        <w:ind w:left="3808" w:hanging="360"/>
      </w:pPr>
      <w:rPr>
        <w:rFonts w:cs="Times New Roman"/>
      </w:rPr>
    </w:lvl>
    <w:lvl w:ilvl="5" w:tplc="4809001B" w:tentative="1">
      <w:start w:val="1"/>
      <w:numFmt w:val="lowerRoman"/>
      <w:lvlText w:val="%6."/>
      <w:lvlJc w:val="right"/>
      <w:pPr>
        <w:ind w:left="4528" w:hanging="180"/>
      </w:pPr>
      <w:rPr>
        <w:rFonts w:cs="Times New Roman"/>
      </w:rPr>
    </w:lvl>
    <w:lvl w:ilvl="6" w:tplc="4809000F" w:tentative="1">
      <w:start w:val="1"/>
      <w:numFmt w:val="decimal"/>
      <w:lvlText w:val="%7."/>
      <w:lvlJc w:val="left"/>
      <w:pPr>
        <w:ind w:left="5248" w:hanging="360"/>
      </w:pPr>
      <w:rPr>
        <w:rFonts w:cs="Times New Roman"/>
      </w:rPr>
    </w:lvl>
    <w:lvl w:ilvl="7" w:tplc="48090019" w:tentative="1">
      <w:start w:val="1"/>
      <w:numFmt w:val="lowerLetter"/>
      <w:lvlText w:val="%8."/>
      <w:lvlJc w:val="left"/>
      <w:pPr>
        <w:ind w:left="5968" w:hanging="360"/>
      </w:pPr>
      <w:rPr>
        <w:rFonts w:cs="Times New Roman"/>
      </w:rPr>
    </w:lvl>
    <w:lvl w:ilvl="8" w:tplc="4809001B" w:tentative="1">
      <w:start w:val="1"/>
      <w:numFmt w:val="lowerRoman"/>
      <w:lvlText w:val="%9."/>
      <w:lvlJc w:val="right"/>
      <w:pPr>
        <w:ind w:left="6688" w:hanging="180"/>
      </w:pPr>
      <w:rPr>
        <w:rFonts w:cs="Times New Roman"/>
      </w:rPr>
    </w:lvl>
  </w:abstractNum>
  <w:abstractNum w:abstractNumId="12" w15:restartNumberingAfterBreak="0">
    <w:nsid w:val="4A4920AB"/>
    <w:multiLevelType w:val="hybridMultilevel"/>
    <w:tmpl w:val="FF365334"/>
    <w:lvl w:ilvl="0" w:tplc="FD2AF8E4">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3" w15:restartNumberingAfterBreak="0">
    <w:nsid w:val="4F1D5CA5"/>
    <w:multiLevelType w:val="singleLevel"/>
    <w:tmpl w:val="D7D6D67A"/>
    <w:lvl w:ilvl="0">
      <w:start w:val="1"/>
      <w:numFmt w:val="lowerLetter"/>
      <w:lvlText w:val="%1)"/>
      <w:lvlJc w:val="left"/>
      <w:pPr>
        <w:tabs>
          <w:tab w:val="num" w:pos="720"/>
        </w:tabs>
        <w:ind w:left="720" w:hanging="360"/>
      </w:pPr>
      <w:rPr>
        <w:rFonts w:hint="default"/>
      </w:rPr>
    </w:lvl>
  </w:abstractNum>
  <w:abstractNum w:abstractNumId="14" w15:restartNumberingAfterBreak="0">
    <w:nsid w:val="53B517B8"/>
    <w:multiLevelType w:val="hybridMultilevel"/>
    <w:tmpl w:val="78EA2750"/>
    <w:lvl w:ilvl="0" w:tplc="02328CA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5D76994"/>
    <w:multiLevelType w:val="hybridMultilevel"/>
    <w:tmpl w:val="390E4182"/>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14B6D"/>
    <w:multiLevelType w:val="hybridMultilevel"/>
    <w:tmpl w:val="BB2C37A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8FE4AC9"/>
    <w:multiLevelType w:val="hybridMultilevel"/>
    <w:tmpl w:val="2FE84226"/>
    <w:lvl w:ilvl="0" w:tplc="4809000F">
      <w:start w:val="1"/>
      <w:numFmt w:val="decimal"/>
      <w:lvlText w:val="%1."/>
      <w:lvlJc w:val="left"/>
      <w:pPr>
        <w:ind w:left="928"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8" w15:restartNumberingAfterBreak="0">
    <w:nsid w:val="5A867E42"/>
    <w:multiLevelType w:val="hybridMultilevel"/>
    <w:tmpl w:val="EAA42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B8386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AFA4B88"/>
    <w:multiLevelType w:val="hybridMultilevel"/>
    <w:tmpl w:val="60A62402"/>
    <w:lvl w:ilvl="0" w:tplc="61B01A18">
      <w:start w:val="1"/>
      <w:numFmt w:val="lowerRoman"/>
      <w:lvlText w:val="(%1)"/>
      <w:lvlJc w:val="left"/>
      <w:pPr>
        <w:ind w:left="1080" w:hanging="72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1" w15:restartNumberingAfterBreak="0">
    <w:nsid w:val="70B65167"/>
    <w:multiLevelType w:val="multilevel"/>
    <w:tmpl w:val="A30A4DD2"/>
    <w:lvl w:ilvl="0">
      <w:start w:val="1"/>
      <w:numFmt w:val="lowerRoman"/>
      <w:lvlText w:val="(%1)"/>
      <w:lvlJc w:val="left"/>
      <w:pPr>
        <w:tabs>
          <w:tab w:val="num" w:pos="720"/>
        </w:tabs>
        <w:ind w:left="720" w:hanging="360"/>
      </w:pPr>
      <w:rPr>
        <w:rFonts w:ascii="Arial" w:hAnsi="Arial" w:cs="Aria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404A7B"/>
    <w:multiLevelType w:val="hybridMultilevel"/>
    <w:tmpl w:val="2738E07A"/>
    <w:lvl w:ilvl="0" w:tplc="48090017">
      <w:start w:val="1"/>
      <w:numFmt w:val="lowerLetter"/>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3" w15:restartNumberingAfterBreak="0">
    <w:nsid w:val="79E773C5"/>
    <w:multiLevelType w:val="hybridMultilevel"/>
    <w:tmpl w:val="3214B2DC"/>
    <w:lvl w:ilvl="0" w:tplc="DFFC80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18"/>
  </w:num>
  <w:num w:numId="3">
    <w:abstractNumId w:val="21"/>
  </w:num>
  <w:num w:numId="4">
    <w:abstractNumId w:val="15"/>
  </w:num>
  <w:num w:numId="5">
    <w:abstractNumId w:val="23"/>
  </w:num>
  <w:num w:numId="6">
    <w:abstractNumId w:val="20"/>
  </w:num>
  <w:num w:numId="7">
    <w:abstractNumId w:val="17"/>
  </w:num>
  <w:num w:numId="8">
    <w:abstractNumId w:val="11"/>
  </w:num>
  <w:num w:numId="9">
    <w:abstractNumId w:val="1"/>
  </w:num>
  <w:num w:numId="10">
    <w:abstractNumId w:val="22"/>
  </w:num>
  <w:num w:numId="11">
    <w:abstractNumId w:val="14"/>
  </w:num>
  <w:num w:numId="12">
    <w:abstractNumId w:val="12"/>
  </w:num>
  <w:num w:numId="13">
    <w:abstractNumId w:val="10"/>
  </w:num>
  <w:num w:numId="14">
    <w:abstractNumId w:val="0"/>
  </w:num>
  <w:num w:numId="15">
    <w:abstractNumId w:val="4"/>
  </w:num>
  <w:num w:numId="16">
    <w:abstractNumId w:val="7"/>
  </w:num>
  <w:num w:numId="17">
    <w:abstractNumId w:val="13"/>
  </w:num>
  <w:num w:numId="18">
    <w:abstractNumId w:val="19"/>
  </w:num>
  <w:num w:numId="19">
    <w:abstractNumId w:val="3"/>
  </w:num>
  <w:num w:numId="20">
    <w:abstractNumId w:val="8"/>
  </w:num>
  <w:num w:numId="21">
    <w:abstractNumId w:val="16"/>
  </w:num>
  <w:num w:numId="22">
    <w:abstractNumId w:val="9"/>
  </w:num>
  <w:num w:numId="23">
    <w:abstractNumId w:val="6"/>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A"/>
    <w:rsid w:val="0000093D"/>
    <w:rsid w:val="00001509"/>
    <w:rsid w:val="0000474C"/>
    <w:rsid w:val="000051F9"/>
    <w:rsid w:val="000063ED"/>
    <w:rsid w:val="00006F13"/>
    <w:rsid w:val="00021427"/>
    <w:rsid w:val="0002754C"/>
    <w:rsid w:val="00027562"/>
    <w:rsid w:val="00027AF0"/>
    <w:rsid w:val="000357E5"/>
    <w:rsid w:val="0003592C"/>
    <w:rsid w:val="00040362"/>
    <w:rsid w:val="000507DA"/>
    <w:rsid w:val="000578F4"/>
    <w:rsid w:val="00074A6D"/>
    <w:rsid w:val="00075575"/>
    <w:rsid w:val="00076573"/>
    <w:rsid w:val="00093AEC"/>
    <w:rsid w:val="00093CF7"/>
    <w:rsid w:val="00097010"/>
    <w:rsid w:val="000A3BE1"/>
    <w:rsid w:val="000A5748"/>
    <w:rsid w:val="000A7C9A"/>
    <w:rsid w:val="000B6F1C"/>
    <w:rsid w:val="000B7D2C"/>
    <w:rsid w:val="000C3558"/>
    <w:rsid w:val="000D2656"/>
    <w:rsid w:val="000D34B8"/>
    <w:rsid w:val="000D469C"/>
    <w:rsid w:val="000E2C5C"/>
    <w:rsid w:val="000E34EF"/>
    <w:rsid w:val="000E6C97"/>
    <w:rsid w:val="000F2D2C"/>
    <w:rsid w:val="000F5873"/>
    <w:rsid w:val="00101E57"/>
    <w:rsid w:val="00102A46"/>
    <w:rsid w:val="0011075A"/>
    <w:rsid w:val="00112F8F"/>
    <w:rsid w:val="001210D9"/>
    <w:rsid w:val="001231D4"/>
    <w:rsid w:val="00127AB7"/>
    <w:rsid w:val="001305A4"/>
    <w:rsid w:val="00132671"/>
    <w:rsid w:val="00144A0E"/>
    <w:rsid w:val="00152C05"/>
    <w:rsid w:val="00157964"/>
    <w:rsid w:val="00157B6D"/>
    <w:rsid w:val="001766DB"/>
    <w:rsid w:val="00176B99"/>
    <w:rsid w:val="00185159"/>
    <w:rsid w:val="0018660B"/>
    <w:rsid w:val="001869D2"/>
    <w:rsid w:val="00195774"/>
    <w:rsid w:val="00195F5A"/>
    <w:rsid w:val="001A4033"/>
    <w:rsid w:val="001A590D"/>
    <w:rsid w:val="001B0A5C"/>
    <w:rsid w:val="001B0C8B"/>
    <w:rsid w:val="001E0512"/>
    <w:rsid w:val="001F5B93"/>
    <w:rsid w:val="00206F11"/>
    <w:rsid w:val="00210939"/>
    <w:rsid w:val="00211002"/>
    <w:rsid w:val="002129A1"/>
    <w:rsid w:val="00217B86"/>
    <w:rsid w:val="00220C6D"/>
    <w:rsid w:val="00221615"/>
    <w:rsid w:val="00223994"/>
    <w:rsid w:val="00223E95"/>
    <w:rsid w:val="00226EF1"/>
    <w:rsid w:val="002331DB"/>
    <w:rsid w:val="00236903"/>
    <w:rsid w:val="00242ACA"/>
    <w:rsid w:val="002503A4"/>
    <w:rsid w:val="00251E21"/>
    <w:rsid w:val="0025252B"/>
    <w:rsid w:val="00257302"/>
    <w:rsid w:val="00257D53"/>
    <w:rsid w:val="0026090F"/>
    <w:rsid w:val="002653B8"/>
    <w:rsid w:val="002670E9"/>
    <w:rsid w:val="00270F1D"/>
    <w:rsid w:val="00277998"/>
    <w:rsid w:val="00281A58"/>
    <w:rsid w:val="00285C6B"/>
    <w:rsid w:val="00287853"/>
    <w:rsid w:val="00287AFB"/>
    <w:rsid w:val="00292829"/>
    <w:rsid w:val="002946D5"/>
    <w:rsid w:val="00295770"/>
    <w:rsid w:val="002A44EC"/>
    <w:rsid w:val="002A4ACE"/>
    <w:rsid w:val="002B0921"/>
    <w:rsid w:val="002B64CF"/>
    <w:rsid w:val="002B6D88"/>
    <w:rsid w:val="002C31E8"/>
    <w:rsid w:val="002C5ED2"/>
    <w:rsid w:val="002C6FE4"/>
    <w:rsid w:val="002D27CD"/>
    <w:rsid w:val="002D7579"/>
    <w:rsid w:val="002F29F5"/>
    <w:rsid w:val="002F516A"/>
    <w:rsid w:val="00304148"/>
    <w:rsid w:val="00310AF0"/>
    <w:rsid w:val="00314966"/>
    <w:rsid w:val="00321475"/>
    <w:rsid w:val="00323922"/>
    <w:rsid w:val="00333D46"/>
    <w:rsid w:val="0033445D"/>
    <w:rsid w:val="00335EF9"/>
    <w:rsid w:val="00337E16"/>
    <w:rsid w:val="0035174F"/>
    <w:rsid w:val="0035623E"/>
    <w:rsid w:val="0036428F"/>
    <w:rsid w:val="00367B24"/>
    <w:rsid w:val="00372017"/>
    <w:rsid w:val="00373164"/>
    <w:rsid w:val="00373B69"/>
    <w:rsid w:val="00374BB4"/>
    <w:rsid w:val="003833BA"/>
    <w:rsid w:val="0038426F"/>
    <w:rsid w:val="0038632E"/>
    <w:rsid w:val="00387B79"/>
    <w:rsid w:val="00393EC7"/>
    <w:rsid w:val="00395109"/>
    <w:rsid w:val="003A012E"/>
    <w:rsid w:val="003B029C"/>
    <w:rsid w:val="003B2863"/>
    <w:rsid w:val="003B3A37"/>
    <w:rsid w:val="003B5169"/>
    <w:rsid w:val="003B56FE"/>
    <w:rsid w:val="003C001F"/>
    <w:rsid w:val="003C0FAC"/>
    <w:rsid w:val="003C46D6"/>
    <w:rsid w:val="003C742D"/>
    <w:rsid w:val="003D10D2"/>
    <w:rsid w:val="003D38CE"/>
    <w:rsid w:val="003D61D1"/>
    <w:rsid w:val="003D6BA4"/>
    <w:rsid w:val="003E149A"/>
    <w:rsid w:val="003F1373"/>
    <w:rsid w:val="003F1583"/>
    <w:rsid w:val="003F4F5E"/>
    <w:rsid w:val="00401643"/>
    <w:rsid w:val="00403DA3"/>
    <w:rsid w:val="0040540A"/>
    <w:rsid w:val="0040565C"/>
    <w:rsid w:val="00414DD6"/>
    <w:rsid w:val="00430551"/>
    <w:rsid w:val="00432699"/>
    <w:rsid w:val="004347EF"/>
    <w:rsid w:val="00436F41"/>
    <w:rsid w:val="00441206"/>
    <w:rsid w:val="00454500"/>
    <w:rsid w:val="00456704"/>
    <w:rsid w:val="0046042C"/>
    <w:rsid w:val="00461A64"/>
    <w:rsid w:val="004633E7"/>
    <w:rsid w:val="00464753"/>
    <w:rsid w:val="00471F01"/>
    <w:rsid w:val="0048158B"/>
    <w:rsid w:val="0048381F"/>
    <w:rsid w:val="00486755"/>
    <w:rsid w:val="004877C7"/>
    <w:rsid w:val="00487FD3"/>
    <w:rsid w:val="004A225B"/>
    <w:rsid w:val="004A2264"/>
    <w:rsid w:val="004A3926"/>
    <w:rsid w:val="004A5A87"/>
    <w:rsid w:val="004B155F"/>
    <w:rsid w:val="004B389C"/>
    <w:rsid w:val="004B3CCD"/>
    <w:rsid w:val="004B72D4"/>
    <w:rsid w:val="004C7618"/>
    <w:rsid w:val="004C7D40"/>
    <w:rsid w:val="004D00D9"/>
    <w:rsid w:val="004D0749"/>
    <w:rsid w:val="004D4B3D"/>
    <w:rsid w:val="004E4282"/>
    <w:rsid w:val="004F10E2"/>
    <w:rsid w:val="004F138B"/>
    <w:rsid w:val="004F1A21"/>
    <w:rsid w:val="004F2B32"/>
    <w:rsid w:val="004F4920"/>
    <w:rsid w:val="005043C0"/>
    <w:rsid w:val="005113D3"/>
    <w:rsid w:val="005124FA"/>
    <w:rsid w:val="00515BB7"/>
    <w:rsid w:val="005163D2"/>
    <w:rsid w:val="0053068D"/>
    <w:rsid w:val="00531FCD"/>
    <w:rsid w:val="00532D76"/>
    <w:rsid w:val="00533470"/>
    <w:rsid w:val="00533B5A"/>
    <w:rsid w:val="00537FF2"/>
    <w:rsid w:val="00543BC3"/>
    <w:rsid w:val="00545612"/>
    <w:rsid w:val="00547BC8"/>
    <w:rsid w:val="00551122"/>
    <w:rsid w:val="005555D6"/>
    <w:rsid w:val="00565C35"/>
    <w:rsid w:val="00566053"/>
    <w:rsid w:val="00587554"/>
    <w:rsid w:val="005960BC"/>
    <w:rsid w:val="005A02E3"/>
    <w:rsid w:val="005A350D"/>
    <w:rsid w:val="005B0750"/>
    <w:rsid w:val="005B22A4"/>
    <w:rsid w:val="005B3B57"/>
    <w:rsid w:val="005B72BC"/>
    <w:rsid w:val="005B7333"/>
    <w:rsid w:val="005C1B55"/>
    <w:rsid w:val="005C232E"/>
    <w:rsid w:val="005C3B60"/>
    <w:rsid w:val="005D6E38"/>
    <w:rsid w:val="005E0E1F"/>
    <w:rsid w:val="005E2043"/>
    <w:rsid w:val="005E2318"/>
    <w:rsid w:val="005E3C88"/>
    <w:rsid w:val="005E3E79"/>
    <w:rsid w:val="00603206"/>
    <w:rsid w:val="00603E79"/>
    <w:rsid w:val="00614E4D"/>
    <w:rsid w:val="00615248"/>
    <w:rsid w:val="006207D9"/>
    <w:rsid w:val="006254EB"/>
    <w:rsid w:val="00640422"/>
    <w:rsid w:val="00646F2D"/>
    <w:rsid w:val="00651DFD"/>
    <w:rsid w:val="00657C91"/>
    <w:rsid w:val="006635EA"/>
    <w:rsid w:val="006637D7"/>
    <w:rsid w:val="00666C52"/>
    <w:rsid w:val="00674EED"/>
    <w:rsid w:val="00676631"/>
    <w:rsid w:val="00677983"/>
    <w:rsid w:val="00680396"/>
    <w:rsid w:val="00680B0B"/>
    <w:rsid w:val="0068611A"/>
    <w:rsid w:val="0069544C"/>
    <w:rsid w:val="006A02E3"/>
    <w:rsid w:val="006A0855"/>
    <w:rsid w:val="006A13E9"/>
    <w:rsid w:val="006A336E"/>
    <w:rsid w:val="006A530F"/>
    <w:rsid w:val="006A5DDD"/>
    <w:rsid w:val="006B134B"/>
    <w:rsid w:val="006B5166"/>
    <w:rsid w:val="006B6BCC"/>
    <w:rsid w:val="006C2C2F"/>
    <w:rsid w:val="006C769A"/>
    <w:rsid w:val="006D64CF"/>
    <w:rsid w:val="006E5259"/>
    <w:rsid w:val="007051EC"/>
    <w:rsid w:val="00717D4E"/>
    <w:rsid w:val="00721F77"/>
    <w:rsid w:val="00722E6D"/>
    <w:rsid w:val="00732A5B"/>
    <w:rsid w:val="00735C2D"/>
    <w:rsid w:val="0073789F"/>
    <w:rsid w:val="00743FE7"/>
    <w:rsid w:val="007459D8"/>
    <w:rsid w:val="007477DD"/>
    <w:rsid w:val="00752EEC"/>
    <w:rsid w:val="0075506E"/>
    <w:rsid w:val="00756135"/>
    <w:rsid w:val="00757592"/>
    <w:rsid w:val="00757E75"/>
    <w:rsid w:val="00761CE4"/>
    <w:rsid w:val="00761F91"/>
    <w:rsid w:val="0076201E"/>
    <w:rsid w:val="00762918"/>
    <w:rsid w:val="00762F44"/>
    <w:rsid w:val="00777E9D"/>
    <w:rsid w:val="007820B2"/>
    <w:rsid w:val="00787A90"/>
    <w:rsid w:val="00791E86"/>
    <w:rsid w:val="00795EDD"/>
    <w:rsid w:val="007965A3"/>
    <w:rsid w:val="007A5278"/>
    <w:rsid w:val="007A6B42"/>
    <w:rsid w:val="007B09F8"/>
    <w:rsid w:val="007B1524"/>
    <w:rsid w:val="007B2034"/>
    <w:rsid w:val="007B5D1D"/>
    <w:rsid w:val="007B73CB"/>
    <w:rsid w:val="007C5CD9"/>
    <w:rsid w:val="007D038E"/>
    <w:rsid w:val="007D1A7C"/>
    <w:rsid w:val="007D61F4"/>
    <w:rsid w:val="007F0691"/>
    <w:rsid w:val="007F690C"/>
    <w:rsid w:val="007F738C"/>
    <w:rsid w:val="008046FA"/>
    <w:rsid w:val="00811D48"/>
    <w:rsid w:val="00822F3E"/>
    <w:rsid w:val="00823598"/>
    <w:rsid w:val="00833CE6"/>
    <w:rsid w:val="00833FB2"/>
    <w:rsid w:val="00835BE4"/>
    <w:rsid w:val="00836505"/>
    <w:rsid w:val="00837D41"/>
    <w:rsid w:val="0084029A"/>
    <w:rsid w:val="00844743"/>
    <w:rsid w:val="008463A6"/>
    <w:rsid w:val="00846F38"/>
    <w:rsid w:val="00850948"/>
    <w:rsid w:val="00852E01"/>
    <w:rsid w:val="00856D4D"/>
    <w:rsid w:val="00857BC6"/>
    <w:rsid w:val="008650A3"/>
    <w:rsid w:val="008659C2"/>
    <w:rsid w:val="00866165"/>
    <w:rsid w:val="0086644D"/>
    <w:rsid w:val="00866BB4"/>
    <w:rsid w:val="008727DC"/>
    <w:rsid w:val="00874C32"/>
    <w:rsid w:val="00881CEA"/>
    <w:rsid w:val="00885A4C"/>
    <w:rsid w:val="008878C2"/>
    <w:rsid w:val="0089602C"/>
    <w:rsid w:val="008972AF"/>
    <w:rsid w:val="008A1E0C"/>
    <w:rsid w:val="008B460A"/>
    <w:rsid w:val="008B7E49"/>
    <w:rsid w:val="008C50A7"/>
    <w:rsid w:val="008C649C"/>
    <w:rsid w:val="008D1307"/>
    <w:rsid w:val="008D44B3"/>
    <w:rsid w:val="008D4FC4"/>
    <w:rsid w:val="008E3B95"/>
    <w:rsid w:val="008E59AE"/>
    <w:rsid w:val="008F1E9C"/>
    <w:rsid w:val="008F2278"/>
    <w:rsid w:val="00901F37"/>
    <w:rsid w:val="00903E87"/>
    <w:rsid w:val="009046FE"/>
    <w:rsid w:val="00906E03"/>
    <w:rsid w:val="00907A7E"/>
    <w:rsid w:val="00912976"/>
    <w:rsid w:val="00912AED"/>
    <w:rsid w:val="009143B7"/>
    <w:rsid w:val="009206DB"/>
    <w:rsid w:val="009234DD"/>
    <w:rsid w:val="0092503B"/>
    <w:rsid w:val="00925609"/>
    <w:rsid w:val="00926DAA"/>
    <w:rsid w:val="00930606"/>
    <w:rsid w:val="00935F38"/>
    <w:rsid w:val="0093759D"/>
    <w:rsid w:val="009448A3"/>
    <w:rsid w:val="009478C4"/>
    <w:rsid w:val="00950801"/>
    <w:rsid w:val="00954FED"/>
    <w:rsid w:val="00963098"/>
    <w:rsid w:val="00972326"/>
    <w:rsid w:val="009744A0"/>
    <w:rsid w:val="009755FC"/>
    <w:rsid w:val="00977503"/>
    <w:rsid w:val="00977803"/>
    <w:rsid w:val="009828F6"/>
    <w:rsid w:val="00985DEA"/>
    <w:rsid w:val="0098647A"/>
    <w:rsid w:val="009976AF"/>
    <w:rsid w:val="009A00F0"/>
    <w:rsid w:val="009A5489"/>
    <w:rsid w:val="009A6A23"/>
    <w:rsid w:val="009A6E7A"/>
    <w:rsid w:val="009A7F6D"/>
    <w:rsid w:val="009B1FDE"/>
    <w:rsid w:val="009C1AFB"/>
    <w:rsid w:val="009C1B88"/>
    <w:rsid w:val="009C26BB"/>
    <w:rsid w:val="009C3F51"/>
    <w:rsid w:val="009D2C37"/>
    <w:rsid w:val="009D3A27"/>
    <w:rsid w:val="009D51C1"/>
    <w:rsid w:val="009E1179"/>
    <w:rsid w:val="009E351B"/>
    <w:rsid w:val="009E459A"/>
    <w:rsid w:val="009E5781"/>
    <w:rsid w:val="009F0A71"/>
    <w:rsid w:val="009F3BD1"/>
    <w:rsid w:val="00A02671"/>
    <w:rsid w:val="00A05BAE"/>
    <w:rsid w:val="00A16F17"/>
    <w:rsid w:val="00A17D6E"/>
    <w:rsid w:val="00A3180B"/>
    <w:rsid w:val="00A3541C"/>
    <w:rsid w:val="00A368A2"/>
    <w:rsid w:val="00A42A96"/>
    <w:rsid w:val="00A437FB"/>
    <w:rsid w:val="00A45881"/>
    <w:rsid w:val="00A45D40"/>
    <w:rsid w:val="00A53537"/>
    <w:rsid w:val="00A610C0"/>
    <w:rsid w:val="00A74317"/>
    <w:rsid w:val="00A826F3"/>
    <w:rsid w:val="00A855FC"/>
    <w:rsid w:val="00A9278A"/>
    <w:rsid w:val="00A93CB8"/>
    <w:rsid w:val="00A94F30"/>
    <w:rsid w:val="00A96639"/>
    <w:rsid w:val="00AA3200"/>
    <w:rsid w:val="00AA3D3A"/>
    <w:rsid w:val="00AA62A2"/>
    <w:rsid w:val="00AB0B1D"/>
    <w:rsid w:val="00AB2247"/>
    <w:rsid w:val="00AB5F6F"/>
    <w:rsid w:val="00AC0C22"/>
    <w:rsid w:val="00AC253D"/>
    <w:rsid w:val="00AC4683"/>
    <w:rsid w:val="00AC4BEF"/>
    <w:rsid w:val="00AC77D3"/>
    <w:rsid w:val="00AC7825"/>
    <w:rsid w:val="00AD193A"/>
    <w:rsid w:val="00AE47D0"/>
    <w:rsid w:val="00AF1FD3"/>
    <w:rsid w:val="00AF55FC"/>
    <w:rsid w:val="00AF61E2"/>
    <w:rsid w:val="00B00383"/>
    <w:rsid w:val="00B0151E"/>
    <w:rsid w:val="00B01F35"/>
    <w:rsid w:val="00B03124"/>
    <w:rsid w:val="00B0335A"/>
    <w:rsid w:val="00B07301"/>
    <w:rsid w:val="00B07FB9"/>
    <w:rsid w:val="00B2079F"/>
    <w:rsid w:val="00B223C1"/>
    <w:rsid w:val="00B26A11"/>
    <w:rsid w:val="00B274E7"/>
    <w:rsid w:val="00B338CB"/>
    <w:rsid w:val="00B4717F"/>
    <w:rsid w:val="00B4786E"/>
    <w:rsid w:val="00B51586"/>
    <w:rsid w:val="00B5324E"/>
    <w:rsid w:val="00B53621"/>
    <w:rsid w:val="00B54521"/>
    <w:rsid w:val="00B565E6"/>
    <w:rsid w:val="00B56A07"/>
    <w:rsid w:val="00B63ADA"/>
    <w:rsid w:val="00B714AC"/>
    <w:rsid w:val="00B73E58"/>
    <w:rsid w:val="00B84A31"/>
    <w:rsid w:val="00B85518"/>
    <w:rsid w:val="00B8558D"/>
    <w:rsid w:val="00B86466"/>
    <w:rsid w:val="00B9068B"/>
    <w:rsid w:val="00B953A4"/>
    <w:rsid w:val="00B963B1"/>
    <w:rsid w:val="00B9797F"/>
    <w:rsid w:val="00BB0A17"/>
    <w:rsid w:val="00BB28F5"/>
    <w:rsid w:val="00BC1F95"/>
    <w:rsid w:val="00BC28BC"/>
    <w:rsid w:val="00BC3CBD"/>
    <w:rsid w:val="00BC602E"/>
    <w:rsid w:val="00BD6A92"/>
    <w:rsid w:val="00BD6D2D"/>
    <w:rsid w:val="00BE01A7"/>
    <w:rsid w:val="00BE09EB"/>
    <w:rsid w:val="00BE1F99"/>
    <w:rsid w:val="00BE27E9"/>
    <w:rsid w:val="00BF1920"/>
    <w:rsid w:val="00BF2539"/>
    <w:rsid w:val="00BF354E"/>
    <w:rsid w:val="00BF799B"/>
    <w:rsid w:val="00C00412"/>
    <w:rsid w:val="00C10308"/>
    <w:rsid w:val="00C16158"/>
    <w:rsid w:val="00C17FAB"/>
    <w:rsid w:val="00C20D48"/>
    <w:rsid w:val="00C240B4"/>
    <w:rsid w:val="00C27073"/>
    <w:rsid w:val="00C31FD2"/>
    <w:rsid w:val="00C33BAE"/>
    <w:rsid w:val="00C361C0"/>
    <w:rsid w:val="00C36BD2"/>
    <w:rsid w:val="00C40047"/>
    <w:rsid w:val="00C42BE5"/>
    <w:rsid w:val="00C44161"/>
    <w:rsid w:val="00C4679A"/>
    <w:rsid w:val="00C526A0"/>
    <w:rsid w:val="00C56710"/>
    <w:rsid w:val="00C61599"/>
    <w:rsid w:val="00C62EA5"/>
    <w:rsid w:val="00C64572"/>
    <w:rsid w:val="00C65BB1"/>
    <w:rsid w:val="00C7080B"/>
    <w:rsid w:val="00C73507"/>
    <w:rsid w:val="00C74CFB"/>
    <w:rsid w:val="00C81A56"/>
    <w:rsid w:val="00C82417"/>
    <w:rsid w:val="00C90C1C"/>
    <w:rsid w:val="00C92B2B"/>
    <w:rsid w:val="00CA3853"/>
    <w:rsid w:val="00CB0F2E"/>
    <w:rsid w:val="00CB4223"/>
    <w:rsid w:val="00CB6781"/>
    <w:rsid w:val="00CC0B32"/>
    <w:rsid w:val="00CC3A9C"/>
    <w:rsid w:val="00CC501C"/>
    <w:rsid w:val="00CC720D"/>
    <w:rsid w:val="00CD4798"/>
    <w:rsid w:val="00CD4F86"/>
    <w:rsid w:val="00CD55CC"/>
    <w:rsid w:val="00CF155A"/>
    <w:rsid w:val="00CF2950"/>
    <w:rsid w:val="00CF520E"/>
    <w:rsid w:val="00CF5696"/>
    <w:rsid w:val="00CF653A"/>
    <w:rsid w:val="00CF7AB6"/>
    <w:rsid w:val="00D018CC"/>
    <w:rsid w:val="00D0771A"/>
    <w:rsid w:val="00D12A2E"/>
    <w:rsid w:val="00D16B95"/>
    <w:rsid w:val="00D3608A"/>
    <w:rsid w:val="00D37979"/>
    <w:rsid w:val="00D471A2"/>
    <w:rsid w:val="00D50252"/>
    <w:rsid w:val="00D51600"/>
    <w:rsid w:val="00D51B77"/>
    <w:rsid w:val="00D5573F"/>
    <w:rsid w:val="00D5796F"/>
    <w:rsid w:val="00D61957"/>
    <w:rsid w:val="00D66E13"/>
    <w:rsid w:val="00D71510"/>
    <w:rsid w:val="00D7234C"/>
    <w:rsid w:val="00D735B9"/>
    <w:rsid w:val="00D75477"/>
    <w:rsid w:val="00D75695"/>
    <w:rsid w:val="00D76499"/>
    <w:rsid w:val="00D76EFC"/>
    <w:rsid w:val="00D8130A"/>
    <w:rsid w:val="00D82A69"/>
    <w:rsid w:val="00D86B3E"/>
    <w:rsid w:val="00DA1109"/>
    <w:rsid w:val="00DA2F9E"/>
    <w:rsid w:val="00DA4166"/>
    <w:rsid w:val="00DA539D"/>
    <w:rsid w:val="00DB141B"/>
    <w:rsid w:val="00DB39E4"/>
    <w:rsid w:val="00DB43DC"/>
    <w:rsid w:val="00DC42C3"/>
    <w:rsid w:val="00DC5CE0"/>
    <w:rsid w:val="00DD01F8"/>
    <w:rsid w:val="00DD103C"/>
    <w:rsid w:val="00DD1FF2"/>
    <w:rsid w:val="00DD308F"/>
    <w:rsid w:val="00DD659D"/>
    <w:rsid w:val="00DD6C4E"/>
    <w:rsid w:val="00DE359C"/>
    <w:rsid w:val="00DE5D24"/>
    <w:rsid w:val="00DF67A5"/>
    <w:rsid w:val="00E00727"/>
    <w:rsid w:val="00E00825"/>
    <w:rsid w:val="00E0398A"/>
    <w:rsid w:val="00E04C83"/>
    <w:rsid w:val="00E07154"/>
    <w:rsid w:val="00E15537"/>
    <w:rsid w:val="00E17530"/>
    <w:rsid w:val="00E213D0"/>
    <w:rsid w:val="00E228A1"/>
    <w:rsid w:val="00E32AAA"/>
    <w:rsid w:val="00E33674"/>
    <w:rsid w:val="00E40F1D"/>
    <w:rsid w:val="00E4132A"/>
    <w:rsid w:val="00E418E7"/>
    <w:rsid w:val="00E4632A"/>
    <w:rsid w:val="00E50BAD"/>
    <w:rsid w:val="00E51004"/>
    <w:rsid w:val="00E621B6"/>
    <w:rsid w:val="00E650A4"/>
    <w:rsid w:val="00E66523"/>
    <w:rsid w:val="00E70188"/>
    <w:rsid w:val="00E704CD"/>
    <w:rsid w:val="00E70E19"/>
    <w:rsid w:val="00E71575"/>
    <w:rsid w:val="00E76AA7"/>
    <w:rsid w:val="00E82812"/>
    <w:rsid w:val="00E942A7"/>
    <w:rsid w:val="00EA15B7"/>
    <w:rsid w:val="00EA2187"/>
    <w:rsid w:val="00EA5414"/>
    <w:rsid w:val="00EC10FD"/>
    <w:rsid w:val="00EC237B"/>
    <w:rsid w:val="00EC288D"/>
    <w:rsid w:val="00ED547D"/>
    <w:rsid w:val="00EE4548"/>
    <w:rsid w:val="00EE670F"/>
    <w:rsid w:val="00EE684D"/>
    <w:rsid w:val="00EE6910"/>
    <w:rsid w:val="00EE7F8B"/>
    <w:rsid w:val="00EF36D2"/>
    <w:rsid w:val="00EF597A"/>
    <w:rsid w:val="00F024A6"/>
    <w:rsid w:val="00F029DC"/>
    <w:rsid w:val="00F0644C"/>
    <w:rsid w:val="00F0646D"/>
    <w:rsid w:val="00F11245"/>
    <w:rsid w:val="00F159A3"/>
    <w:rsid w:val="00F178F5"/>
    <w:rsid w:val="00F23CCB"/>
    <w:rsid w:val="00F308B0"/>
    <w:rsid w:val="00F30D26"/>
    <w:rsid w:val="00F3667A"/>
    <w:rsid w:val="00F36C3D"/>
    <w:rsid w:val="00F425F6"/>
    <w:rsid w:val="00F42A49"/>
    <w:rsid w:val="00F466BB"/>
    <w:rsid w:val="00F60622"/>
    <w:rsid w:val="00F609F4"/>
    <w:rsid w:val="00F623A3"/>
    <w:rsid w:val="00F65406"/>
    <w:rsid w:val="00F654D1"/>
    <w:rsid w:val="00F65A59"/>
    <w:rsid w:val="00F663D5"/>
    <w:rsid w:val="00F7792E"/>
    <w:rsid w:val="00F80DA9"/>
    <w:rsid w:val="00F91951"/>
    <w:rsid w:val="00FA33D8"/>
    <w:rsid w:val="00FA39B7"/>
    <w:rsid w:val="00FA64FB"/>
    <w:rsid w:val="00FB1B65"/>
    <w:rsid w:val="00FB308D"/>
    <w:rsid w:val="00FC1C3A"/>
    <w:rsid w:val="00FC6511"/>
    <w:rsid w:val="00FC76FD"/>
    <w:rsid w:val="00FD2449"/>
    <w:rsid w:val="00FE15BF"/>
    <w:rsid w:val="00FE260E"/>
    <w:rsid w:val="00FE3E41"/>
    <w:rsid w:val="00FE7C1D"/>
    <w:rsid w:val="00FF1CD2"/>
    <w:rsid w:val="00FF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8E2693B5-9667-48F1-B129-DEF204C2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9A"/>
    <w:rPr>
      <w:rFonts w:ascii="Times New Roman" w:hAnsi="Times New Roman"/>
      <w:sz w:val="24"/>
      <w:szCs w:val="24"/>
      <w:lang w:val="en-GB"/>
    </w:rPr>
  </w:style>
  <w:style w:type="paragraph" w:styleId="Heading1">
    <w:name w:val="heading 1"/>
    <w:basedOn w:val="Normal"/>
    <w:next w:val="Normal"/>
    <w:link w:val="Heading1Char"/>
    <w:qFormat/>
    <w:locked/>
    <w:rsid w:val="000E6C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E6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822F3E"/>
    <w:pPr>
      <w:keepNext/>
      <w:keepLines/>
      <w:spacing w:before="200"/>
      <w:outlineLvl w:val="3"/>
    </w:pPr>
    <w:rPr>
      <w:rFonts w:ascii="Cambria" w:hAnsi="Cambria"/>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22F3E"/>
    <w:rPr>
      <w:rFonts w:ascii="Cambria" w:eastAsia="SimSun" w:hAnsi="Cambria" w:cs="Times New Roman"/>
      <w:b/>
      <w:bCs/>
      <w:i/>
      <w:iCs/>
      <w:color w:val="4F81BD"/>
      <w:sz w:val="24"/>
      <w:szCs w:val="24"/>
      <w:lang w:val="en-US" w:eastAsia="en-US"/>
    </w:rPr>
  </w:style>
  <w:style w:type="paragraph" w:styleId="Header">
    <w:name w:val="header"/>
    <w:basedOn w:val="Normal"/>
    <w:link w:val="HeaderChar"/>
    <w:uiPriority w:val="99"/>
    <w:rsid w:val="009E459A"/>
    <w:pPr>
      <w:tabs>
        <w:tab w:val="center" w:pos="4513"/>
        <w:tab w:val="right" w:pos="9026"/>
      </w:tabs>
    </w:pPr>
  </w:style>
  <w:style w:type="character" w:customStyle="1" w:styleId="HeaderChar">
    <w:name w:val="Header Char"/>
    <w:basedOn w:val="DefaultParagraphFont"/>
    <w:link w:val="Header"/>
    <w:uiPriority w:val="99"/>
    <w:locked/>
    <w:rsid w:val="009E459A"/>
    <w:rPr>
      <w:rFonts w:cs="Times New Roman"/>
    </w:rPr>
  </w:style>
  <w:style w:type="paragraph" w:styleId="Footer">
    <w:name w:val="footer"/>
    <w:basedOn w:val="Normal"/>
    <w:link w:val="FooterChar"/>
    <w:uiPriority w:val="99"/>
    <w:rsid w:val="009E459A"/>
    <w:pPr>
      <w:tabs>
        <w:tab w:val="center" w:pos="4513"/>
        <w:tab w:val="right" w:pos="9026"/>
      </w:tabs>
    </w:pPr>
  </w:style>
  <w:style w:type="character" w:customStyle="1" w:styleId="FooterChar">
    <w:name w:val="Footer Char"/>
    <w:basedOn w:val="DefaultParagraphFont"/>
    <w:link w:val="Footer"/>
    <w:uiPriority w:val="99"/>
    <w:locked/>
    <w:rsid w:val="009E459A"/>
    <w:rPr>
      <w:rFonts w:cs="Times New Roman"/>
    </w:rPr>
  </w:style>
  <w:style w:type="table" w:styleId="TableGrid">
    <w:name w:val="Table Grid"/>
    <w:basedOn w:val="TableNormal"/>
    <w:uiPriority w:val="99"/>
    <w:rsid w:val="009C2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C5ED2"/>
    <w:pPr>
      <w:ind w:left="720"/>
    </w:pPr>
    <w:rPr>
      <w:rFonts w:ascii="Arial" w:hAnsi="Arial"/>
      <w:sz w:val="22"/>
      <w:szCs w:val="22"/>
      <w:lang w:val="en-US" w:bidi="he-IL"/>
    </w:rPr>
  </w:style>
  <w:style w:type="paragraph" w:styleId="BodyText3">
    <w:name w:val="Body Text 3"/>
    <w:basedOn w:val="Normal"/>
    <w:link w:val="BodyText3Char"/>
    <w:uiPriority w:val="99"/>
    <w:rsid w:val="00F466BB"/>
    <w:pPr>
      <w:autoSpaceDE w:val="0"/>
      <w:autoSpaceDN w:val="0"/>
      <w:adjustRightInd w:val="0"/>
      <w:jc w:val="both"/>
    </w:pPr>
    <w:rPr>
      <w:rFonts w:ascii="Arial" w:hAnsi="Arial"/>
      <w:sz w:val="14"/>
      <w:lang w:val="en-US"/>
    </w:rPr>
  </w:style>
  <w:style w:type="character" w:customStyle="1" w:styleId="BodyText3Char">
    <w:name w:val="Body Text 3 Char"/>
    <w:basedOn w:val="DefaultParagraphFont"/>
    <w:link w:val="BodyText3"/>
    <w:uiPriority w:val="99"/>
    <w:locked/>
    <w:rsid w:val="00F466BB"/>
    <w:rPr>
      <w:rFonts w:ascii="Arial" w:hAnsi="Arial" w:cs="Times New Roman"/>
      <w:sz w:val="24"/>
      <w:szCs w:val="24"/>
      <w:lang w:val="en-US" w:eastAsia="en-US"/>
    </w:rPr>
  </w:style>
  <w:style w:type="character" w:customStyle="1" w:styleId="A2">
    <w:name w:val="A2"/>
    <w:uiPriority w:val="99"/>
    <w:rsid w:val="00822F3E"/>
    <w:rPr>
      <w:rFonts w:ascii="Frutiger LT Com 45 Light" w:hAnsi="Frutiger LT Com 45 Light"/>
      <w:color w:val="221E1F"/>
      <w:sz w:val="16"/>
    </w:rPr>
  </w:style>
  <w:style w:type="paragraph" w:customStyle="1" w:styleId="Default">
    <w:name w:val="Default"/>
    <w:rsid w:val="00822F3E"/>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rsid w:val="0084474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4743"/>
    <w:rPr>
      <w:rFonts w:ascii="Segoe UI" w:hAnsi="Segoe UI" w:cs="Segoe UI"/>
      <w:sz w:val="18"/>
      <w:szCs w:val="18"/>
      <w:lang w:val="en-GB" w:eastAsia="en-US"/>
    </w:rPr>
  </w:style>
  <w:style w:type="character" w:styleId="Hyperlink">
    <w:name w:val="Hyperlink"/>
    <w:basedOn w:val="DefaultParagraphFont"/>
    <w:uiPriority w:val="99"/>
    <w:rsid w:val="00844743"/>
    <w:rPr>
      <w:rFonts w:cs="Times New Roman"/>
      <w:color w:val="0563C1"/>
      <w:u w:val="single"/>
    </w:rPr>
  </w:style>
  <w:style w:type="table" w:customStyle="1" w:styleId="TableGridLight1">
    <w:name w:val="Table Grid Light1"/>
    <w:uiPriority w:val="99"/>
    <w:rsid w:val="00387B79"/>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942A7"/>
    <w:rPr>
      <w:rFonts w:cs="Times New Roman"/>
      <w:sz w:val="16"/>
      <w:szCs w:val="16"/>
    </w:rPr>
  </w:style>
  <w:style w:type="paragraph" w:styleId="CommentText">
    <w:name w:val="annotation text"/>
    <w:basedOn w:val="Normal"/>
    <w:link w:val="CommentTextChar"/>
    <w:uiPriority w:val="99"/>
    <w:semiHidden/>
    <w:rsid w:val="00E942A7"/>
    <w:rPr>
      <w:sz w:val="20"/>
      <w:szCs w:val="20"/>
    </w:rPr>
  </w:style>
  <w:style w:type="character" w:customStyle="1" w:styleId="CommentTextChar">
    <w:name w:val="Comment Text Char"/>
    <w:basedOn w:val="DefaultParagraphFont"/>
    <w:link w:val="CommentText"/>
    <w:uiPriority w:val="99"/>
    <w:semiHidden/>
    <w:locked/>
    <w:rsid w:val="00E942A7"/>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E942A7"/>
    <w:rPr>
      <w:b/>
      <w:bCs/>
    </w:rPr>
  </w:style>
  <w:style w:type="character" w:customStyle="1" w:styleId="CommentSubjectChar">
    <w:name w:val="Comment Subject Char"/>
    <w:basedOn w:val="CommentTextChar"/>
    <w:link w:val="CommentSubject"/>
    <w:uiPriority w:val="99"/>
    <w:semiHidden/>
    <w:locked/>
    <w:rsid w:val="00E942A7"/>
    <w:rPr>
      <w:rFonts w:ascii="Times New Roman" w:hAnsi="Times New Roman" w:cs="Times New Roman"/>
      <w:b/>
      <w:bCs/>
      <w:sz w:val="20"/>
      <w:szCs w:val="20"/>
      <w:lang w:val="en-GB" w:eastAsia="en-US"/>
    </w:rPr>
  </w:style>
  <w:style w:type="paragraph" w:styleId="Revision">
    <w:name w:val="Revision"/>
    <w:hidden/>
    <w:uiPriority w:val="99"/>
    <w:semiHidden/>
    <w:rsid w:val="00954FED"/>
    <w:rPr>
      <w:rFonts w:ascii="Times New Roman" w:hAnsi="Times New Roman"/>
      <w:sz w:val="24"/>
      <w:szCs w:val="24"/>
      <w:lang w:val="en-GB"/>
    </w:rPr>
  </w:style>
  <w:style w:type="paragraph" w:customStyle="1" w:styleId="FreeForm">
    <w:name w:val="Free Form"/>
    <w:rsid w:val="008E59AE"/>
    <w:rPr>
      <w:rFonts w:ascii="Helvetica" w:eastAsia="ヒラギノ角ゴ Pro W3" w:hAnsi="Helvetica"/>
      <w:color w:val="000000"/>
      <w:sz w:val="24"/>
      <w:szCs w:val="20"/>
    </w:rPr>
  </w:style>
  <w:style w:type="character" w:customStyle="1" w:styleId="Heading1Char">
    <w:name w:val="Heading 1 Char"/>
    <w:basedOn w:val="DefaultParagraphFont"/>
    <w:link w:val="Heading1"/>
    <w:rsid w:val="000E6C97"/>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semiHidden/>
    <w:rsid w:val="000E6C97"/>
    <w:rPr>
      <w:rFonts w:asciiTheme="majorHAnsi" w:eastAsiaTheme="majorEastAsia" w:hAnsiTheme="majorHAnsi" w:cstheme="majorBidi"/>
      <w:color w:val="365F91" w:themeColor="accent1" w:themeShade="BF"/>
      <w:sz w:val="26"/>
      <w:szCs w:val="26"/>
      <w:lang w:val="en-GB"/>
    </w:rPr>
  </w:style>
  <w:style w:type="paragraph" w:styleId="BodyTextIndent">
    <w:name w:val="Body Text Indent"/>
    <w:basedOn w:val="Normal"/>
    <w:link w:val="BodyTextIndentChar"/>
    <w:uiPriority w:val="99"/>
    <w:semiHidden/>
    <w:unhideWhenUsed/>
    <w:rsid w:val="000E6C97"/>
    <w:pPr>
      <w:spacing w:after="120"/>
      <w:ind w:left="283"/>
    </w:pPr>
  </w:style>
  <w:style w:type="character" w:customStyle="1" w:styleId="BodyTextIndentChar">
    <w:name w:val="Body Text Indent Char"/>
    <w:basedOn w:val="DefaultParagraphFont"/>
    <w:link w:val="BodyTextIndent"/>
    <w:uiPriority w:val="99"/>
    <w:semiHidden/>
    <w:rsid w:val="000E6C97"/>
    <w:rPr>
      <w:rFonts w:ascii="Times New Roman" w:hAnsi="Times New Roman"/>
      <w:sz w:val="24"/>
      <w:szCs w:val="24"/>
      <w:lang w:val="en-GB"/>
    </w:rPr>
  </w:style>
  <w:style w:type="paragraph" w:styleId="BodyText2">
    <w:name w:val="Body Text 2"/>
    <w:basedOn w:val="Normal"/>
    <w:link w:val="BodyText2Char"/>
    <w:uiPriority w:val="99"/>
    <w:semiHidden/>
    <w:unhideWhenUsed/>
    <w:rsid w:val="000E6C97"/>
    <w:pPr>
      <w:spacing w:after="120" w:line="480" w:lineRule="auto"/>
    </w:pPr>
  </w:style>
  <w:style w:type="character" w:customStyle="1" w:styleId="BodyText2Char">
    <w:name w:val="Body Text 2 Char"/>
    <w:basedOn w:val="DefaultParagraphFont"/>
    <w:link w:val="BodyText2"/>
    <w:uiPriority w:val="99"/>
    <w:semiHidden/>
    <w:rsid w:val="000E6C97"/>
    <w:rPr>
      <w:rFonts w:ascii="Times New Roman" w:hAnsi="Times New Roman"/>
      <w:sz w:val="24"/>
      <w:szCs w:val="24"/>
      <w:lang w:val="en-GB"/>
    </w:rPr>
  </w:style>
  <w:style w:type="paragraph" w:styleId="BodyTextIndent3">
    <w:name w:val="Body Text Indent 3"/>
    <w:basedOn w:val="Normal"/>
    <w:link w:val="BodyTextIndent3Char"/>
    <w:uiPriority w:val="99"/>
    <w:semiHidden/>
    <w:unhideWhenUsed/>
    <w:rsid w:val="000E6C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6C97"/>
    <w:rPr>
      <w:rFonts w:ascii="Times New Roman" w:hAnsi="Times New Roman"/>
      <w:sz w:val="16"/>
      <w:szCs w:val="16"/>
      <w:lang w:val="en-GB"/>
    </w:rPr>
  </w:style>
  <w:style w:type="paragraph" w:styleId="BodyText">
    <w:name w:val="Body Text"/>
    <w:basedOn w:val="Normal"/>
    <w:link w:val="BodyTextChar"/>
    <w:rsid w:val="000E6C97"/>
    <w:pPr>
      <w:spacing w:after="120"/>
    </w:pPr>
    <w:rPr>
      <w:rFonts w:eastAsia="Times New Roman"/>
      <w:sz w:val="20"/>
      <w:szCs w:val="20"/>
      <w:lang w:val="en-US"/>
    </w:rPr>
  </w:style>
  <w:style w:type="character" w:customStyle="1" w:styleId="BodyTextChar">
    <w:name w:val="Body Text Char"/>
    <w:basedOn w:val="DefaultParagraphFont"/>
    <w:link w:val="BodyText"/>
    <w:rsid w:val="000E6C97"/>
    <w:rPr>
      <w:rFonts w:ascii="Times New Roman" w:eastAsia="Times New Roman" w:hAnsi="Times New Roman"/>
      <w:sz w:val="20"/>
      <w:szCs w:val="20"/>
    </w:rPr>
  </w:style>
  <w:style w:type="paragraph" w:styleId="PlainText">
    <w:name w:val="Plain Text"/>
    <w:basedOn w:val="Normal"/>
    <w:link w:val="PlainTextChar"/>
    <w:uiPriority w:val="99"/>
    <w:semiHidden/>
    <w:unhideWhenUsed/>
    <w:rsid w:val="00B714AC"/>
    <w:rPr>
      <w:rFonts w:ascii="Calibri" w:eastAsiaTheme="minorHAnsi" w:hAnsi="Calibri" w:cs="Consolas"/>
      <w:sz w:val="22"/>
      <w:szCs w:val="21"/>
      <w:lang w:val="en-SG"/>
    </w:rPr>
  </w:style>
  <w:style w:type="character" w:customStyle="1" w:styleId="PlainTextChar">
    <w:name w:val="Plain Text Char"/>
    <w:basedOn w:val="DefaultParagraphFont"/>
    <w:link w:val="PlainText"/>
    <w:uiPriority w:val="99"/>
    <w:semiHidden/>
    <w:rsid w:val="00B714AC"/>
    <w:rPr>
      <w:rFonts w:eastAsiaTheme="minorHAnsi" w:cs="Consolas"/>
      <w:szCs w:val="21"/>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647">
      <w:marLeft w:val="0"/>
      <w:marRight w:val="0"/>
      <w:marTop w:val="0"/>
      <w:marBottom w:val="0"/>
      <w:divBdr>
        <w:top w:val="none" w:sz="0" w:space="0" w:color="auto"/>
        <w:left w:val="none" w:sz="0" w:space="0" w:color="auto"/>
        <w:bottom w:val="none" w:sz="0" w:space="0" w:color="auto"/>
        <w:right w:val="none" w:sz="0" w:space="0" w:color="auto"/>
      </w:divBdr>
    </w:div>
    <w:div w:id="221331648">
      <w:marLeft w:val="0"/>
      <w:marRight w:val="0"/>
      <w:marTop w:val="0"/>
      <w:marBottom w:val="0"/>
      <w:divBdr>
        <w:top w:val="none" w:sz="0" w:space="0" w:color="auto"/>
        <w:left w:val="none" w:sz="0" w:space="0" w:color="auto"/>
        <w:bottom w:val="none" w:sz="0" w:space="0" w:color="auto"/>
        <w:right w:val="none" w:sz="0" w:space="0" w:color="auto"/>
      </w:divBdr>
    </w:div>
    <w:div w:id="221331649">
      <w:marLeft w:val="0"/>
      <w:marRight w:val="0"/>
      <w:marTop w:val="0"/>
      <w:marBottom w:val="0"/>
      <w:divBdr>
        <w:top w:val="none" w:sz="0" w:space="0" w:color="auto"/>
        <w:left w:val="none" w:sz="0" w:space="0" w:color="auto"/>
        <w:bottom w:val="none" w:sz="0" w:space="0" w:color="auto"/>
        <w:right w:val="none" w:sz="0" w:space="0" w:color="auto"/>
      </w:divBdr>
    </w:div>
    <w:div w:id="221331650">
      <w:marLeft w:val="0"/>
      <w:marRight w:val="0"/>
      <w:marTop w:val="0"/>
      <w:marBottom w:val="0"/>
      <w:divBdr>
        <w:top w:val="none" w:sz="0" w:space="0" w:color="auto"/>
        <w:left w:val="none" w:sz="0" w:space="0" w:color="auto"/>
        <w:bottom w:val="none" w:sz="0" w:space="0" w:color="auto"/>
        <w:right w:val="none" w:sz="0" w:space="0" w:color="auto"/>
      </w:divBdr>
    </w:div>
    <w:div w:id="221331651">
      <w:marLeft w:val="0"/>
      <w:marRight w:val="0"/>
      <w:marTop w:val="0"/>
      <w:marBottom w:val="0"/>
      <w:divBdr>
        <w:top w:val="none" w:sz="0" w:space="0" w:color="auto"/>
        <w:left w:val="none" w:sz="0" w:space="0" w:color="auto"/>
        <w:bottom w:val="none" w:sz="0" w:space="0" w:color="auto"/>
        <w:right w:val="none" w:sz="0" w:space="0" w:color="auto"/>
      </w:divBdr>
    </w:div>
    <w:div w:id="221331652">
      <w:marLeft w:val="0"/>
      <w:marRight w:val="0"/>
      <w:marTop w:val="0"/>
      <w:marBottom w:val="0"/>
      <w:divBdr>
        <w:top w:val="none" w:sz="0" w:space="0" w:color="auto"/>
        <w:left w:val="none" w:sz="0" w:space="0" w:color="auto"/>
        <w:bottom w:val="none" w:sz="0" w:space="0" w:color="auto"/>
        <w:right w:val="none" w:sz="0" w:space="0" w:color="auto"/>
      </w:divBdr>
    </w:div>
    <w:div w:id="221331653">
      <w:marLeft w:val="0"/>
      <w:marRight w:val="0"/>
      <w:marTop w:val="0"/>
      <w:marBottom w:val="0"/>
      <w:divBdr>
        <w:top w:val="none" w:sz="0" w:space="0" w:color="auto"/>
        <w:left w:val="none" w:sz="0" w:space="0" w:color="auto"/>
        <w:bottom w:val="none" w:sz="0" w:space="0" w:color="auto"/>
        <w:right w:val="none" w:sz="0" w:space="0" w:color="auto"/>
      </w:divBdr>
    </w:div>
    <w:div w:id="6586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ms.com.s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as.gov.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oems.com.s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9642</Words>
  <Characters>54963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`dfz</vt:lpstr>
    </vt:vector>
  </TitlesOfParts>
  <Company/>
  <LinksUpToDate>false</LinksUpToDate>
  <CharactersWithSpaces>64477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`dfz</dc:title>
  <dc:creator>Reico Un Chui Ying</dc:creator>
  <cp:lastModifiedBy>Lovin See Ray Ling</cp:lastModifiedBy>
  <cp:revision>2</cp:revision>
  <cp:lastPrinted>2016-06-10T13:36:00Z</cp:lastPrinted>
  <dcterms:created xsi:type="dcterms:W3CDTF">2017-05-05T02:39:00Z</dcterms:created>
  <dcterms:modified xsi:type="dcterms:W3CDTF">2017-05-05T02:39:00Z</dcterms:modified>
</cp:coreProperties>
</file>